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3E" w:rsidRDefault="00FA45AD">
      <w:pPr>
        <w:jc w:val="center"/>
        <w:rPr>
          <w:rFonts w:asciiTheme="minorEastAsia" w:hAnsiTheme="minorEastAsia"/>
          <w:b/>
          <w:sz w:val="72"/>
          <w:szCs w:val="72"/>
          <w:shd w:val="clear" w:color="auto" w:fill="FFFFFF"/>
        </w:rPr>
      </w:pPr>
      <w:r>
        <w:rPr>
          <w:rFonts w:asciiTheme="minorEastAsia" w:hAnsiTheme="minorEastAsia" w:hint="eastAsia"/>
          <w:b/>
          <w:sz w:val="72"/>
          <w:szCs w:val="72"/>
          <w:shd w:val="clear" w:color="auto" w:fill="FFFFFF"/>
        </w:rPr>
        <w:t>2018第十六届中国(广州)国际汽车展览会</w:t>
      </w:r>
    </w:p>
    <w:p w:rsidR="0059403E" w:rsidRDefault="0059403E">
      <w:pPr>
        <w:ind w:firstLineChars="150" w:firstLine="1265"/>
        <w:rPr>
          <w:rFonts w:asciiTheme="minorEastAsia" w:hAnsiTheme="minorEastAsia"/>
          <w:b/>
          <w:sz w:val="84"/>
          <w:szCs w:val="84"/>
          <w:shd w:val="clear" w:color="auto" w:fill="FFFFFF"/>
        </w:rPr>
      </w:pPr>
    </w:p>
    <w:p w:rsidR="0059403E" w:rsidRDefault="00FA45AD">
      <w:pPr>
        <w:ind w:firstLineChars="150" w:firstLine="1265"/>
        <w:rPr>
          <w:rFonts w:asciiTheme="minorEastAsia" w:hAnsiTheme="minorEastAsia"/>
          <w:b/>
          <w:sz w:val="84"/>
          <w:szCs w:val="84"/>
          <w:shd w:val="clear" w:color="auto" w:fill="FFFFFF"/>
        </w:rPr>
      </w:pPr>
      <w:r>
        <w:rPr>
          <w:rFonts w:asciiTheme="minorEastAsia" w:hAnsiTheme="minorEastAsia" w:hint="eastAsia"/>
          <w:b/>
          <w:sz w:val="84"/>
          <w:szCs w:val="84"/>
          <w:shd w:val="clear" w:color="auto" w:fill="FFFFFF"/>
        </w:rPr>
        <w:t>广东广播电视台</w:t>
      </w:r>
    </w:p>
    <w:p w:rsidR="0059403E" w:rsidRDefault="00FA45AD">
      <w:pPr>
        <w:jc w:val="center"/>
        <w:rPr>
          <w:rFonts w:asciiTheme="minorEastAsia" w:hAnsiTheme="minorEastAsia"/>
          <w:b/>
          <w:sz w:val="72"/>
          <w:szCs w:val="72"/>
          <w:shd w:val="clear" w:color="auto" w:fill="FFFFFF"/>
        </w:rPr>
      </w:pPr>
      <w:r>
        <w:rPr>
          <w:rFonts w:asciiTheme="minorEastAsia" w:hAnsiTheme="minorEastAsia" w:hint="eastAsia"/>
          <w:b/>
          <w:sz w:val="72"/>
          <w:szCs w:val="72"/>
          <w:shd w:val="clear" w:color="auto" w:fill="FFFFFF"/>
        </w:rPr>
        <w:t>羊城交通广播</w:t>
      </w:r>
      <w:r w:rsidR="00AF6CBB">
        <w:rPr>
          <w:rFonts w:asciiTheme="minorEastAsia" w:hAnsiTheme="minorEastAsia" w:hint="eastAsia"/>
          <w:b/>
          <w:sz w:val="72"/>
          <w:szCs w:val="72"/>
          <w:shd w:val="clear" w:color="auto" w:fill="FFFFFF"/>
        </w:rPr>
        <w:t>频率</w:t>
      </w:r>
    </w:p>
    <w:p w:rsidR="0059403E" w:rsidRDefault="0059403E">
      <w:pPr>
        <w:jc w:val="center"/>
        <w:rPr>
          <w:rFonts w:asciiTheme="minorEastAsia" w:hAnsiTheme="minorEastAsia"/>
          <w:b/>
          <w:sz w:val="72"/>
          <w:szCs w:val="72"/>
          <w:shd w:val="clear" w:color="auto" w:fill="FFFFFF"/>
        </w:rPr>
      </w:pPr>
    </w:p>
    <w:p w:rsidR="0059403E" w:rsidRDefault="00FA45AD">
      <w:pPr>
        <w:jc w:val="center"/>
        <w:rPr>
          <w:rFonts w:asciiTheme="minorEastAsia" w:hAnsiTheme="minorEastAsia"/>
          <w:b/>
          <w:sz w:val="72"/>
          <w:szCs w:val="72"/>
          <w:shd w:val="clear" w:color="auto" w:fill="FFFFFF"/>
        </w:rPr>
      </w:pPr>
      <w:r>
        <w:rPr>
          <w:rFonts w:asciiTheme="minorEastAsia" w:hAnsiTheme="minorEastAsia" w:hint="eastAsia"/>
          <w:b/>
          <w:sz w:val="72"/>
          <w:szCs w:val="72"/>
          <w:shd w:val="clear" w:color="auto" w:fill="FFFFFF"/>
        </w:rPr>
        <w:t>直播室展位制作搭建</w:t>
      </w:r>
    </w:p>
    <w:p w:rsidR="0059403E" w:rsidRDefault="0059403E">
      <w:pPr>
        <w:rPr>
          <w:rFonts w:asciiTheme="minorEastAsia" w:hAnsiTheme="minorEastAsia"/>
          <w:b/>
          <w:sz w:val="84"/>
          <w:szCs w:val="84"/>
          <w:shd w:val="clear" w:color="auto" w:fill="FFFFFF"/>
        </w:rPr>
      </w:pPr>
    </w:p>
    <w:p w:rsidR="0059403E" w:rsidRDefault="00FA45AD">
      <w:pPr>
        <w:jc w:val="center"/>
        <w:rPr>
          <w:rFonts w:asciiTheme="minorEastAsia" w:hAnsiTheme="minorEastAsia"/>
          <w:b/>
          <w:sz w:val="144"/>
          <w:szCs w:val="144"/>
          <w:shd w:val="clear" w:color="auto" w:fill="FFFFFF"/>
        </w:rPr>
      </w:pPr>
      <w:r>
        <w:rPr>
          <w:rFonts w:asciiTheme="minorEastAsia" w:hAnsiTheme="minorEastAsia" w:hint="eastAsia"/>
          <w:b/>
          <w:sz w:val="144"/>
          <w:szCs w:val="144"/>
          <w:shd w:val="clear" w:color="auto" w:fill="FFFFFF"/>
        </w:rPr>
        <w:t>招标文件</w:t>
      </w:r>
    </w:p>
    <w:p w:rsidR="0059403E" w:rsidRDefault="0059403E">
      <w:pPr>
        <w:rPr>
          <w:rFonts w:asciiTheme="minorEastAsia" w:hAnsiTheme="minorEastAsia"/>
          <w:szCs w:val="21"/>
          <w:shd w:val="clear" w:color="auto" w:fill="FFFFFF"/>
        </w:rPr>
      </w:pPr>
    </w:p>
    <w:p w:rsidR="0059403E" w:rsidRDefault="0059403E">
      <w:pPr>
        <w:rPr>
          <w:rFonts w:asciiTheme="minorEastAsia" w:hAnsiTheme="minorEastAsia"/>
          <w:szCs w:val="21"/>
          <w:shd w:val="clear" w:color="auto" w:fill="FFFFFF"/>
        </w:rPr>
      </w:pPr>
    </w:p>
    <w:p w:rsidR="0059403E" w:rsidRDefault="0059403E">
      <w:pPr>
        <w:rPr>
          <w:rFonts w:asciiTheme="minorEastAsia" w:hAnsiTheme="minorEastAsia"/>
          <w:szCs w:val="21"/>
          <w:shd w:val="clear" w:color="auto" w:fill="FFFFFF"/>
        </w:rPr>
      </w:pPr>
    </w:p>
    <w:p w:rsidR="0059403E" w:rsidRDefault="0059403E">
      <w:pPr>
        <w:rPr>
          <w:rFonts w:asciiTheme="minorEastAsia" w:hAnsiTheme="minorEastAsia"/>
          <w:szCs w:val="21"/>
          <w:shd w:val="clear" w:color="auto" w:fill="FFFFFF"/>
        </w:rPr>
      </w:pPr>
    </w:p>
    <w:p w:rsidR="0059403E" w:rsidRDefault="0059403E">
      <w:pPr>
        <w:rPr>
          <w:rFonts w:asciiTheme="minorEastAsia" w:hAnsiTheme="minorEastAsia"/>
          <w:szCs w:val="21"/>
          <w:shd w:val="clear" w:color="auto" w:fill="FFFFFF"/>
        </w:rPr>
      </w:pPr>
    </w:p>
    <w:p w:rsidR="0059403E" w:rsidRDefault="0059403E">
      <w:pPr>
        <w:rPr>
          <w:rFonts w:asciiTheme="minorEastAsia" w:hAnsiTheme="minorEastAsia"/>
          <w:szCs w:val="21"/>
          <w:shd w:val="clear" w:color="auto" w:fill="FFFFFF"/>
        </w:rPr>
      </w:pPr>
    </w:p>
    <w:p w:rsidR="0059403E" w:rsidRDefault="00FA45AD" w:rsidP="008C016C">
      <w:pPr>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招标公司：远誉广告（中国）有限公司广州分公司</w:t>
      </w:r>
    </w:p>
    <w:p w:rsidR="0059403E" w:rsidRDefault="00FA45AD">
      <w:pPr>
        <w:ind w:firstLineChars="500" w:firstLine="1400"/>
        <w:jc w:val="left"/>
        <w:rPr>
          <w:rFonts w:asciiTheme="minorEastAsia" w:hAnsiTheme="minorEastAsia"/>
          <w:sz w:val="28"/>
          <w:szCs w:val="28"/>
          <w:shd w:val="clear" w:color="auto" w:fill="FFFFFF"/>
        </w:rPr>
      </w:pPr>
      <w:r>
        <w:rPr>
          <w:rFonts w:asciiTheme="minorEastAsia" w:hAnsiTheme="minorEastAsia"/>
          <w:sz w:val="28"/>
          <w:szCs w:val="28"/>
          <w:shd w:val="clear" w:color="auto" w:fill="FFFFFF"/>
        </w:rPr>
        <w:t>2018</w:t>
      </w:r>
      <w:r>
        <w:rPr>
          <w:rFonts w:asciiTheme="minorEastAsia" w:hAnsiTheme="minorEastAsia" w:hint="eastAsia"/>
          <w:sz w:val="28"/>
          <w:szCs w:val="28"/>
          <w:shd w:val="clear" w:color="auto" w:fill="FFFFFF"/>
        </w:rPr>
        <w:t>年9月3日</w:t>
      </w:r>
    </w:p>
    <w:p w:rsidR="008C016C" w:rsidRDefault="008C016C">
      <w:pPr>
        <w:ind w:firstLineChars="500" w:firstLine="1400"/>
        <w:jc w:val="left"/>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FA45AD">
      <w:pPr>
        <w:spacing w:line="276" w:lineRule="auto"/>
        <w:jc w:val="center"/>
        <w:rPr>
          <w:rFonts w:asciiTheme="minorEastAsia" w:hAnsiTheme="minorEastAsia"/>
          <w:b/>
          <w:sz w:val="44"/>
          <w:szCs w:val="44"/>
          <w:shd w:val="clear" w:color="auto" w:fill="FFFFFF"/>
        </w:rPr>
      </w:pPr>
      <w:r>
        <w:rPr>
          <w:rFonts w:asciiTheme="minorEastAsia" w:hAnsiTheme="minorEastAsia" w:hint="eastAsia"/>
          <w:b/>
          <w:sz w:val="44"/>
          <w:szCs w:val="44"/>
          <w:shd w:val="clear" w:color="auto" w:fill="FFFFFF"/>
        </w:rPr>
        <w:t>招标书文件目录</w:t>
      </w:r>
    </w:p>
    <w:p w:rsidR="0059403E" w:rsidRDefault="0059403E">
      <w:pPr>
        <w:spacing w:line="276" w:lineRule="auto"/>
        <w:rPr>
          <w:rFonts w:asciiTheme="minorEastAsia" w:hAnsiTheme="minorEastAsia"/>
          <w:sz w:val="28"/>
          <w:szCs w:val="28"/>
          <w:shd w:val="clear" w:color="auto" w:fill="FFFFFF"/>
        </w:rPr>
      </w:pPr>
    </w:p>
    <w:p w:rsidR="0059403E" w:rsidRDefault="00FA45AD">
      <w:pPr>
        <w:pStyle w:val="a6"/>
        <w:numPr>
          <w:ilvl w:val="0"/>
          <w:numId w:val="1"/>
        </w:numPr>
        <w:spacing w:line="276" w:lineRule="auto"/>
        <w:ind w:firstLineChars="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投标邀请书</w:t>
      </w:r>
    </w:p>
    <w:p w:rsidR="0059403E" w:rsidRDefault="0059403E">
      <w:pPr>
        <w:pStyle w:val="a6"/>
        <w:spacing w:line="276" w:lineRule="auto"/>
        <w:ind w:left="735" w:firstLineChars="0" w:firstLine="0"/>
        <w:rPr>
          <w:rFonts w:asciiTheme="minorEastAsia" w:hAnsiTheme="minorEastAsia"/>
          <w:sz w:val="28"/>
          <w:szCs w:val="28"/>
          <w:shd w:val="clear" w:color="auto" w:fill="FFFFFF"/>
        </w:rPr>
      </w:pPr>
    </w:p>
    <w:p w:rsidR="0059403E" w:rsidRDefault="00FA45AD">
      <w:pPr>
        <w:pStyle w:val="a6"/>
        <w:numPr>
          <w:ilvl w:val="0"/>
          <w:numId w:val="1"/>
        </w:numPr>
        <w:spacing w:line="276" w:lineRule="auto"/>
        <w:ind w:firstLineChars="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投标须知</w:t>
      </w:r>
    </w:p>
    <w:p w:rsidR="0059403E" w:rsidRDefault="0059403E">
      <w:pPr>
        <w:spacing w:line="276" w:lineRule="auto"/>
        <w:rPr>
          <w:rFonts w:asciiTheme="minorEastAsia" w:hAnsiTheme="minorEastAsia"/>
          <w:sz w:val="28"/>
          <w:szCs w:val="28"/>
          <w:shd w:val="clear" w:color="auto" w:fill="FFFFFF"/>
        </w:rPr>
      </w:pPr>
    </w:p>
    <w:p w:rsidR="0059403E" w:rsidRDefault="00FA45AD">
      <w:pPr>
        <w:pStyle w:val="a6"/>
        <w:numPr>
          <w:ilvl w:val="0"/>
          <w:numId w:val="1"/>
        </w:numPr>
        <w:spacing w:line="276" w:lineRule="auto"/>
        <w:ind w:firstLineChars="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技术要求</w:t>
      </w:r>
    </w:p>
    <w:p w:rsidR="0059403E" w:rsidRDefault="0059403E">
      <w:pPr>
        <w:pStyle w:val="a6"/>
        <w:spacing w:line="276" w:lineRule="auto"/>
        <w:ind w:left="735" w:firstLineChars="0" w:firstLine="0"/>
        <w:rPr>
          <w:rFonts w:asciiTheme="minorEastAsia" w:hAnsiTheme="minorEastAsia"/>
          <w:sz w:val="28"/>
          <w:szCs w:val="28"/>
          <w:shd w:val="clear" w:color="auto" w:fill="FFFFFF"/>
        </w:rPr>
      </w:pPr>
    </w:p>
    <w:p w:rsidR="0059403E" w:rsidRDefault="00FA45AD">
      <w:pPr>
        <w:pStyle w:val="a6"/>
        <w:numPr>
          <w:ilvl w:val="0"/>
          <w:numId w:val="1"/>
        </w:numPr>
        <w:spacing w:line="276" w:lineRule="auto"/>
        <w:ind w:firstLineChars="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附件</w:t>
      </w:r>
    </w:p>
    <w:p w:rsidR="0059403E" w:rsidRDefault="0059403E">
      <w:pPr>
        <w:spacing w:line="276" w:lineRule="auto"/>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59403E">
      <w:pPr>
        <w:rPr>
          <w:rFonts w:asciiTheme="minorEastAsia" w:hAnsiTheme="minorEastAsia"/>
          <w:sz w:val="28"/>
          <w:szCs w:val="28"/>
          <w:shd w:val="clear" w:color="auto" w:fill="FFFFFF"/>
        </w:rPr>
      </w:pPr>
    </w:p>
    <w:p w:rsidR="0059403E" w:rsidRDefault="00FA45AD">
      <w:pPr>
        <w:pStyle w:val="a6"/>
        <w:numPr>
          <w:ilvl w:val="0"/>
          <w:numId w:val="2"/>
        </w:numPr>
        <w:ind w:firstLineChars="0"/>
        <w:jc w:val="center"/>
        <w:rPr>
          <w:rFonts w:asciiTheme="minorEastAsia" w:hAnsiTheme="minorEastAsia"/>
          <w:b/>
          <w:sz w:val="44"/>
          <w:szCs w:val="44"/>
        </w:rPr>
      </w:pPr>
      <w:r>
        <w:rPr>
          <w:rFonts w:asciiTheme="minorEastAsia" w:hAnsiTheme="minorEastAsia" w:hint="eastAsia"/>
          <w:b/>
          <w:sz w:val="44"/>
          <w:szCs w:val="44"/>
        </w:rPr>
        <w:t>投标邀请书</w:t>
      </w:r>
    </w:p>
    <w:p w:rsidR="0059403E" w:rsidRDefault="0059403E">
      <w:pPr>
        <w:rPr>
          <w:rFonts w:asciiTheme="minorEastAsia" w:hAnsiTheme="minorEastAsia"/>
          <w:sz w:val="28"/>
          <w:szCs w:val="28"/>
        </w:rPr>
      </w:pPr>
    </w:p>
    <w:p w:rsidR="0059403E" w:rsidRDefault="00FA45AD">
      <w:pPr>
        <w:rPr>
          <w:rFonts w:asciiTheme="minorEastAsia" w:hAnsiTheme="minorEastAsia"/>
          <w:sz w:val="28"/>
          <w:szCs w:val="28"/>
        </w:rPr>
      </w:pPr>
      <w:r>
        <w:rPr>
          <w:rFonts w:asciiTheme="minorEastAsia" w:hAnsiTheme="minorEastAsia" w:hint="eastAsia"/>
          <w:sz w:val="28"/>
          <w:szCs w:val="28"/>
        </w:rPr>
        <w:t>各投标单位：</w:t>
      </w:r>
    </w:p>
    <w:p w:rsidR="0059403E" w:rsidRDefault="00FA45AD">
      <w:pPr>
        <w:rPr>
          <w:rFonts w:asciiTheme="minorEastAsia" w:hAnsiTheme="minorEastAsia"/>
          <w:sz w:val="28"/>
          <w:szCs w:val="28"/>
          <w:shd w:val="clear" w:color="auto" w:fill="FFFFFF"/>
        </w:rPr>
      </w:pPr>
      <w:r>
        <w:rPr>
          <w:rFonts w:asciiTheme="minorEastAsia" w:hAnsiTheme="minorEastAsia" w:hint="eastAsia"/>
          <w:sz w:val="28"/>
          <w:szCs w:val="28"/>
        </w:rPr>
        <w:t xml:space="preserve"> </w:t>
      </w:r>
      <w:r>
        <w:rPr>
          <w:rFonts w:asciiTheme="minorEastAsia" w:hAnsiTheme="minorEastAsia"/>
          <w:sz w:val="28"/>
          <w:szCs w:val="28"/>
          <w:shd w:val="clear" w:color="auto" w:fill="FFFFFF"/>
        </w:rPr>
        <w:t xml:space="preserve">    </w:t>
      </w:r>
      <w:r>
        <w:rPr>
          <w:rFonts w:asciiTheme="minorEastAsia" w:hAnsiTheme="minorEastAsia" w:hint="eastAsia"/>
          <w:sz w:val="28"/>
          <w:szCs w:val="28"/>
          <w:shd w:val="clear" w:color="auto" w:fill="FFFFFF"/>
        </w:rPr>
        <w:t>2018第十六届中国(广州)国际汽车展览会将于2018年11月16-25日在中国进出口商品交易会展馆（琶洲馆）举行。远誉广告（中国）有限公司广州分公司、广州市羊城交通广播汽车俱乐部有限公司，共同参与此次车展报道的广东广播电视台羊城交通</w:t>
      </w:r>
      <w:r w:rsidR="00AF6CBB">
        <w:rPr>
          <w:rFonts w:asciiTheme="minorEastAsia" w:hAnsiTheme="minorEastAsia" w:hint="eastAsia"/>
          <w:sz w:val="28"/>
          <w:szCs w:val="28"/>
          <w:shd w:val="clear" w:color="auto" w:fill="FFFFFF"/>
        </w:rPr>
        <w:t>广播频率</w:t>
      </w:r>
      <w:r>
        <w:rPr>
          <w:rFonts w:asciiTheme="minorEastAsia" w:hAnsiTheme="minorEastAsia" w:hint="eastAsia"/>
          <w:sz w:val="28"/>
          <w:szCs w:val="28"/>
          <w:shd w:val="clear" w:color="auto" w:fill="FFFFFF"/>
        </w:rPr>
        <w:t>直播室的搭建工作。</w:t>
      </w:r>
    </w:p>
    <w:p w:rsidR="0059403E" w:rsidRDefault="00FA45AD">
      <w:pPr>
        <w:ind w:firstLineChars="200" w:firstLine="56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每届广州车展广东广播电视台羊城交通</w:t>
      </w:r>
      <w:r w:rsidR="00AF6CBB">
        <w:rPr>
          <w:rFonts w:asciiTheme="minorEastAsia" w:hAnsiTheme="minorEastAsia" w:hint="eastAsia"/>
          <w:sz w:val="28"/>
          <w:szCs w:val="28"/>
          <w:shd w:val="clear" w:color="auto" w:fill="FFFFFF"/>
        </w:rPr>
        <w:t>广播频率</w:t>
      </w:r>
      <w:r>
        <w:rPr>
          <w:rFonts w:asciiTheme="minorEastAsia" w:hAnsiTheme="minorEastAsia" w:hint="eastAsia"/>
          <w:sz w:val="28"/>
          <w:szCs w:val="28"/>
          <w:shd w:val="clear" w:color="auto" w:fill="FFFFFF"/>
        </w:rPr>
        <w:t>都会推出“车展辉煌耀羊城” 特别节目在车展现场体现。届时将在车展现场设立直播室，为广大车主、听众奉上最新、最快、最全面的车展报道，提供及时、丰富、实用的汽车资讯。</w:t>
      </w:r>
    </w:p>
    <w:p w:rsidR="0059403E" w:rsidRDefault="00FA45AD">
      <w:pPr>
        <w:ind w:firstLine="42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根据2018第十六届中国(广州)国际汽车展览会工作的需求，本着公开、公平、公正的原则，现向全国诚招有一定行业背景、具备展位搭建行业相关资质、并从事过国内车展馆内展位设计、制作、报批、搭建工作，与广东省大型展会组委会有着良好合作关系的专业展位制作搭建公司进行招标。特邀请符合要求的各投标单位前来投标。</w:t>
      </w:r>
    </w:p>
    <w:p w:rsidR="0059403E" w:rsidRDefault="00FA45AD">
      <w:pPr>
        <w:numPr>
          <w:ilvl w:val="0"/>
          <w:numId w:val="3"/>
        </w:numPr>
        <w:rPr>
          <w:rFonts w:asciiTheme="minorEastAsia" w:hAnsiTheme="minorEastAsia"/>
          <w:sz w:val="28"/>
          <w:szCs w:val="28"/>
          <w:shd w:val="clear" w:color="auto" w:fill="FFFFFF"/>
        </w:rPr>
      </w:pPr>
      <w:r>
        <w:rPr>
          <w:rFonts w:asciiTheme="minorEastAsia" w:hAnsiTheme="minorEastAsia"/>
          <w:sz w:val="28"/>
          <w:szCs w:val="28"/>
        </w:rPr>
        <w:t>顶目名称：</w:t>
      </w:r>
      <w:r>
        <w:rPr>
          <w:rFonts w:asciiTheme="minorEastAsia" w:hAnsiTheme="minorEastAsia" w:hint="eastAsia"/>
          <w:sz w:val="28"/>
          <w:szCs w:val="28"/>
          <w:shd w:val="clear" w:color="auto" w:fill="FFFFFF"/>
        </w:rPr>
        <w:t xml:space="preserve"> 2018第十六届中国(广州)国际汽车展览会</w:t>
      </w:r>
      <w:r>
        <w:rPr>
          <w:rFonts w:asciiTheme="minorEastAsia" w:hAnsiTheme="minorEastAsia" w:hint="eastAsia"/>
          <w:sz w:val="28"/>
          <w:szCs w:val="28"/>
        </w:rPr>
        <w:t>广东广播电视台</w:t>
      </w:r>
      <w:r>
        <w:rPr>
          <w:rFonts w:asciiTheme="minorEastAsia" w:hAnsiTheme="minorEastAsia" w:hint="eastAsia"/>
          <w:sz w:val="28"/>
          <w:szCs w:val="28"/>
          <w:shd w:val="clear" w:color="auto" w:fill="FFFFFF"/>
        </w:rPr>
        <w:t>羊城交通广播</w:t>
      </w:r>
      <w:r w:rsidR="00AF6CBB">
        <w:rPr>
          <w:rFonts w:asciiTheme="minorEastAsia" w:hAnsiTheme="minorEastAsia" w:hint="eastAsia"/>
          <w:sz w:val="28"/>
          <w:szCs w:val="28"/>
          <w:shd w:val="clear" w:color="auto" w:fill="FFFFFF"/>
        </w:rPr>
        <w:t>频率</w:t>
      </w:r>
      <w:r>
        <w:rPr>
          <w:rFonts w:asciiTheme="minorEastAsia" w:hAnsiTheme="minorEastAsia" w:hint="eastAsia"/>
          <w:sz w:val="28"/>
          <w:szCs w:val="28"/>
          <w:shd w:val="clear" w:color="auto" w:fill="FFFFFF"/>
        </w:rPr>
        <w:t>直播室展位制作搭建招标</w:t>
      </w:r>
      <w:r w:rsidR="00E365FD">
        <w:rPr>
          <w:rFonts w:asciiTheme="minorEastAsia" w:hAnsiTheme="minorEastAsia" w:hint="eastAsia"/>
          <w:sz w:val="28"/>
          <w:szCs w:val="28"/>
          <w:shd w:val="clear" w:color="auto" w:fill="FFFFFF"/>
        </w:rPr>
        <w:t>。</w:t>
      </w:r>
    </w:p>
    <w:p w:rsidR="0059403E" w:rsidRDefault="00FA45AD">
      <w:pPr>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lastRenderedPageBreak/>
        <w:t>2018年广州国际车展的展位安排时间：（详细需要见参展商手册）</w:t>
      </w:r>
    </w:p>
    <w:p w:rsidR="0059403E" w:rsidRDefault="00FA45AD">
      <w:pPr>
        <w:rPr>
          <w:rFonts w:asciiTheme="minorEastAsia" w:hAnsiTheme="minorEastAsia"/>
          <w:sz w:val="28"/>
          <w:szCs w:val="28"/>
          <w:shd w:val="clear" w:color="auto" w:fill="FFFFFF"/>
        </w:rPr>
      </w:pPr>
      <w:r>
        <w:rPr>
          <w:rFonts w:asciiTheme="minorEastAsia" w:hAnsiTheme="minorEastAsia"/>
          <w:sz w:val="28"/>
          <w:szCs w:val="28"/>
          <w:shd w:val="clear" w:color="auto" w:fill="FFFFFF"/>
        </w:rPr>
        <w:t>开展时间</w:t>
      </w:r>
      <w:r>
        <w:rPr>
          <w:rFonts w:asciiTheme="minorEastAsia" w:hAnsiTheme="minorEastAsia" w:hint="eastAsia"/>
          <w:sz w:val="28"/>
          <w:szCs w:val="28"/>
          <w:shd w:val="clear" w:color="auto" w:fill="FFFFFF"/>
        </w:rPr>
        <w:t>:2018年11月16日——11月25日</w:t>
      </w:r>
    </w:p>
    <w:p w:rsidR="0059403E" w:rsidRDefault="00FA45AD">
      <w:pPr>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布展时间：2018年11月13日——11月15日</w:t>
      </w:r>
    </w:p>
    <w:p w:rsidR="0059403E" w:rsidRDefault="00FA45AD">
      <w:pPr>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撤展时间：2018年11月25日</w:t>
      </w:r>
      <w:r w:rsidR="00E365FD">
        <w:rPr>
          <w:rFonts w:asciiTheme="minorEastAsia" w:hAnsiTheme="minorEastAsia" w:hint="eastAsia"/>
          <w:sz w:val="28"/>
          <w:szCs w:val="28"/>
          <w:shd w:val="clear" w:color="auto" w:fill="FFFFFF"/>
        </w:rPr>
        <w:t>。</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二、招标发布时</w:t>
      </w:r>
      <w:r>
        <w:rPr>
          <w:rFonts w:asciiTheme="minorEastAsia" w:eastAsiaTheme="minorEastAsia" w:hAnsiTheme="minorEastAsia" w:hint="eastAsia"/>
          <w:sz w:val="28"/>
          <w:szCs w:val="28"/>
        </w:rPr>
        <w:t>：2</w:t>
      </w:r>
      <w:r>
        <w:rPr>
          <w:rFonts w:asciiTheme="minorEastAsia" w:eastAsiaTheme="minorEastAsia" w:hAnsiTheme="minorEastAsia"/>
          <w:sz w:val="28"/>
          <w:szCs w:val="28"/>
        </w:rPr>
        <w:t>018</w:t>
      </w:r>
      <w:r>
        <w:rPr>
          <w:rFonts w:asciiTheme="minorEastAsia" w:eastAsiaTheme="minorEastAsia" w:hAnsiTheme="minorEastAsia" w:hint="eastAsia"/>
          <w:sz w:val="28"/>
          <w:szCs w:val="28"/>
        </w:rPr>
        <w:t>年</w:t>
      </w:r>
      <w:r>
        <w:rPr>
          <w:rFonts w:asciiTheme="minorEastAsia" w:eastAsiaTheme="minorEastAsia" w:hAnsiTheme="minorEastAsia"/>
          <w:sz w:val="28"/>
          <w:szCs w:val="28"/>
        </w:rPr>
        <w:t>09</w:t>
      </w:r>
      <w:r>
        <w:rPr>
          <w:rFonts w:asciiTheme="minorEastAsia" w:eastAsiaTheme="minorEastAsia" w:hAnsiTheme="minorEastAsia" w:hint="eastAsia"/>
          <w:sz w:val="28"/>
          <w:szCs w:val="28"/>
        </w:rPr>
        <w:t>月14日</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、招标内容：</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一、投标人资格要求：</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对资质、对公司经验有所要求</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二、采购项目技术要求：</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对项目国标环保材料要求、国标直播室技术要求、国标环保空气要求</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满足技术指标：</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《中华人民共和国行业标准_直/演播室灯光系统设计规范》</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《中华人民共和国工程建设行业_广播电视录（播）音室、演播室环境技术设计规范》</w:t>
      </w:r>
      <w:r w:rsidR="00E365FD">
        <w:rPr>
          <w:rFonts w:asciiTheme="minorEastAsia" w:eastAsiaTheme="minorEastAsia" w:hAnsiTheme="minorEastAsia" w:hint="eastAsia"/>
          <w:sz w:val="28"/>
          <w:szCs w:val="28"/>
        </w:rPr>
        <w:t>。</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三、采购项目商务要求：</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对服务团队同类从业经验及响应时效性有所要求</w:t>
      </w:r>
      <w:r w:rsidR="00E365FD">
        <w:rPr>
          <w:rFonts w:asciiTheme="minorEastAsia" w:eastAsiaTheme="minorEastAsia" w:hAnsiTheme="minorEastAsia" w:hint="eastAsia"/>
          <w:sz w:val="28"/>
          <w:szCs w:val="28"/>
        </w:rPr>
        <w:t>。</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四、投标截止时</w:t>
      </w:r>
      <w:r>
        <w:rPr>
          <w:rFonts w:asciiTheme="minorEastAsia" w:eastAsiaTheme="minorEastAsia" w:hAnsiTheme="minorEastAsia" w:hint="eastAsia"/>
          <w:sz w:val="28"/>
          <w:szCs w:val="28"/>
        </w:rPr>
        <w:t>间：2</w:t>
      </w:r>
      <w:r>
        <w:rPr>
          <w:rFonts w:asciiTheme="minorEastAsia" w:eastAsiaTheme="minorEastAsia" w:hAnsiTheme="minorEastAsia"/>
          <w:sz w:val="28"/>
          <w:szCs w:val="28"/>
        </w:rPr>
        <w:t>018</w:t>
      </w:r>
      <w:r>
        <w:rPr>
          <w:rFonts w:asciiTheme="minorEastAsia" w:eastAsiaTheme="minorEastAsia" w:hAnsiTheme="minorEastAsia" w:hint="eastAsia"/>
          <w:sz w:val="28"/>
          <w:szCs w:val="28"/>
        </w:rPr>
        <w:t>年9月26日上午1</w:t>
      </w:r>
      <w:r>
        <w:rPr>
          <w:rFonts w:asciiTheme="minorEastAsia" w:eastAsiaTheme="minorEastAsia" w:hAnsiTheme="minorEastAsia"/>
          <w:sz w:val="28"/>
          <w:szCs w:val="28"/>
        </w:rPr>
        <w:t>0</w:t>
      </w:r>
      <w:r>
        <w:rPr>
          <w:rFonts w:asciiTheme="minorEastAsia" w:eastAsiaTheme="minorEastAsia" w:hAnsiTheme="minorEastAsia" w:hint="eastAsia"/>
          <w:sz w:val="28"/>
          <w:szCs w:val="28"/>
        </w:rPr>
        <w:t>时。</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五、报价费用：</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本次招标范围整体费用55万上限 </w:t>
      </w:r>
      <w:r>
        <w:rPr>
          <w:rFonts w:asciiTheme="minorEastAsia" w:eastAsiaTheme="minorEastAsia" w:hAnsiTheme="minorEastAsia"/>
          <w:sz w:val="28"/>
          <w:szCs w:val="28"/>
        </w:rPr>
        <w:t>RMB</w:t>
      </w:r>
      <w:r>
        <w:rPr>
          <w:rFonts w:asciiTheme="minorEastAsia" w:eastAsiaTheme="minorEastAsia" w:hAnsiTheme="minorEastAsia" w:hint="eastAsia"/>
          <w:sz w:val="28"/>
          <w:szCs w:val="28"/>
        </w:rPr>
        <w:t>（含税及服务费）</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费用包含：展位场地租金/展位管理费/展位办证费/展位设计费/展位押金/展位搭建费</w:t>
      </w:r>
      <w:r>
        <w:rPr>
          <w:rFonts w:asciiTheme="minorEastAsia" w:eastAsiaTheme="minorEastAsia" w:hAnsiTheme="minorEastAsia"/>
          <w:sz w:val="28"/>
          <w:szCs w:val="28"/>
        </w:rPr>
        <w:t>/展位电力设备电费</w:t>
      </w:r>
      <w:r>
        <w:rPr>
          <w:rFonts w:asciiTheme="minorEastAsia" w:eastAsiaTheme="minorEastAsia" w:hAnsiTheme="minorEastAsia" w:hint="eastAsia"/>
          <w:sz w:val="28"/>
          <w:szCs w:val="28"/>
        </w:rPr>
        <w:t>/展位通信、网络线路安装费及通信费用/展位AV设备租赁/展位搭建加班费用</w:t>
      </w:r>
      <w:r>
        <w:rPr>
          <w:rFonts w:asciiTheme="minorEastAsia" w:eastAsiaTheme="minorEastAsia" w:hAnsiTheme="minorEastAsia"/>
          <w:sz w:val="28"/>
          <w:szCs w:val="28"/>
        </w:rPr>
        <w:t>展</w:t>
      </w:r>
      <w:r>
        <w:rPr>
          <w:rFonts w:asciiTheme="minorEastAsia" w:eastAsiaTheme="minorEastAsia" w:hAnsiTheme="minorEastAsia" w:hint="eastAsia"/>
          <w:sz w:val="28"/>
          <w:szCs w:val="28"/>
        </w:rPr>
        <w:t>/展位留展人员劳务/展</w:t>
      </w:r>
      <w:r>
        <w:rPr>
          <w:rFonts w:asciiTheme="minorEastAsia" w:eastAsiaTheme="minorEastAsia" w:hAnsiTheme="minorEastAsia"/>
          <w:sz w:val="28"/>
          <w:szCs w:val="28"/>
        </w:rPr>
        <w:t>位相关</w:t>
      </w:r>
      <w:r>
        <w:rPr>
          <w:rFonts w:asciiTheme="minorEastAsia" w:eastAsiaTheme="minorEastAsia" w:hAnsiTheme="minorEastAsia" w:hint="eastAsia"/>
          <w:sz w:val="28"/>
          <w:szCs w:val="28"/>
        </w:rPr>
        <w:t>报批服务费/展位活动物料制作/展位活动流程规划/现场管理/工作人员/创意内容/税费/服务费等等</w:t>
      </w:r>
      <w:r w:rsidR="00E365FD">
        <w:rPr>
          <w:rFonts w:asciiTheme="minorEastAsia" w:eastAsiaTheme="minorEastAsia" w:hAnsiTheme="minorEastAsia" w:hint="eastAsia"/>
          <w:sz w:val="28"/>
          <w:szCs w:val="28"/>
        </w:rPr>
        <w:t>。</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widowControl/>
        <w:spacing w:line="440" w:lineRule="exact"/>
        <w:rPr>
          <w:rFonts w:asciiTheme="minorEastAsia" w:hAnsiTheme="minorEastAsia" w:cs="宋体"/>
          <w:kern w:val="0"/>
          <w:sz w:val="28"/>
          <w:szCs w:val="28"/>
        </w:rPr>
      </w:pPr>
      <w:r>
        <w:rPr>
          <w:rFonts w:asciiTheme="minorEastAsia" w:hAnsiTheme="minorEastAsia" w:cs="宋体" w:hint="eastAsia"/>
          <w:kern w:val="0"/>
          <w:sz w:val="28"/>
          <w:szCs w:val="28"/>
        </w:rPr>
        <w:t>发票类型：增值税专用发票，税率：</w:t>
      </w:r>
      <w:r>
        <w:rPr>
          <w:rFonts w:asciiTheme="minorEastAsia" w:hAnsiTheme="minorEastAsia" w:cs="宋体"/>
          <w:kern w:val="0"/>
          <w:sz w:val="28"/>
          <w:szCs w:val="28"/>
        </w:rPr>
        <w:t>6%</w:t>
      </w:r>
      <w:r>
        <w:rPr>
          <w:rFonts w:asciiTheme="minorEastAsia" w:hAnsiTheme="minorEastAsia" w:cs="宋体" w:hint="eastAsia"/>
          <w:kern w:val="0"/>
          <w:sz w:val="28"/>
          <w:szCs w:val="28"/>
        </w:rPr>
        <w:t xml:space="preserve"> 或以上</w:t>
      </w:r>
      <w:r w:rsidR="00E365FD">
        <w:rPr>
          <w:rFonts w:asciiTheme="minorEastAsia" w:hAnsiTheme="minorEastAsia" w:cs="宋体" w:hint="eastAsia"/>
          <w:kern w:val="0"/>
          <w:sz w:val="28"/>
          <w:szCs w:val="28"/>
        </w:rPr>
        <w:t>。</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Pr="00E365FD" w:rsidRDefault="00FA45AD">
      <w:pPr>
        <w:pStyle w:val="a3"/>
        <w:numPr>
          <w:ilvl w:val="0"/>
          <w:numId w:val="4"/>
        </w:numPr>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标书投递方式：</w:t>
      </w:r>
      <w:r>
        <w:rPr>
          <w:rFonts w:asciiTheme="minorEastAsia" w:eastAsiaTheme="minorEastAsia" w:hAnsiTheme="minorEastAsia" w:hint="eastAsia"/>
          <w:sz w:val="28"/>
          <w:szCs w:val="28"/>
        </w:rPr>
        <w:t>标方将设计方案以电子文档形式发给招标方，招标方邮箱：</w:t>
      </w:r>
      <w:hyperlink r:id="rId6" w:history="1">
        <w:r w:rsidR="006C0909" w:rsidRPr="00E365FD">
          <w:rPr>
            <w:rFonts w:hint="eastAsia"/>
            <w:sz w:val="28"/>
            <w:szCs w:val="28"/>
          </w:rPr>
          <w:t>78275731@qq.com(</w:t>
        </w:r>
        <w:r w:rsidR="006C0909" w:rsidRPr="00E365FD">
          <w:rPr>
            <w:rFonts w:eastAsiaTheme="minorEastAsia" w:hint="eastAsia"/>
            <w:sz w:val="28"/>
            <w:szCs w:val="28"/>
          </w:rPr>
          <w:t>远誉广告（中国）有限公司广州分公司</w:t>
        </w:r>
        <w:r w:rsidR="006C0909" w:rsidRPr="00E365FD">
          <w:rPr>
            <w:rFonts w:hint="eastAsia"/>
            <w:sz w:val="28"/>
            <w:szCs w:val="28"/>
          </w:rPr>
          <w:t>)、39421219@qq.com（</w:t>
        </w:r>
        <w:r w:rsidR="006C0909" w:rsidRPr="00E365FD">
          <w:rPr>
            <w:rFonts w:eastAsiaTheme="minorEastAsia" w:hint="eastAsia"/>
            <w:sz w:val="28"/>
            <w:szCs w:val="28"/>
          </w:rPr>
          <w:t>广州市羊城交通广播汽车俱乐部有限公司</w:t>
        </w:r>
        <w:r w:rsidR="006C0909" w:rsidRPr="00E365FD">
          <w:rPr>
            <w:rFonts w:hint="eastAsia"/>
            <w:sz w:val="28"/>
            <w:szCs w:val="28"/>
          </w:rPr>
          <w:t>）（同时抄送）</w:t>
        </w:r>
      </w:hyperlink>
      <w:r w:rsidR="00E365FD">
        <w:rPr>
          <w:rFonts w:asciiTheme="minorEastAsia" w:eastAsiaTheme="minorEastAsia" w:hAnsiTheme="minorEastAsia" w:hint="eastAsia"/>
          <w:sz w:val="28"/>
          <w:szCs w:val="28"/>
        </w:rPr>
        <w:t>。</w:t>
      </w:r>
    </w:p>
    <w:p w:rsidR="0059403E" w:rsidRPr="00E365FD" w:rsidRDefault="0059403E">
      <w:pPr>
        <w:pStyle w:val="a3"/>
        <w:numPr>
          <w:ilvl w:val="255"/>
          <w:numId w:val="0"/>
        </w:numPr>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七、标方报价、</w:t>
      </w:r>
      <w:r>
        <w:rPr>
          <w:rFonts w:asciiTheme="minorEastAsia" w:eastAsiaTheme="minorEastAsia" w:hAnsiTheme="minorEastAsia"/>
          <w:sz w:val="28"/>
          <w:szCs w:val="28"/>
        </w:rPr>
        <w:t>授权书、资格证明文件、投标单位情况介绍、公司营业执照</w:t>
      </w:r>
      <w:r>
        <w:rPr>
          <w:rFonts w:asciiTheme="minorEastAsia" w:eastAsiaTheme="minorEastAsia" w:hAnsiTheme="minorEastAsia" w:hint="eastAsia"/>
          <w:sz w:val="28"/>
          <w:szCs w:val="28"/>
        </w:rPr>
        <w:t>（复印件）</w:t>
      </w:r>
      <w:r>
        <w:rPr>
          <w:rFonts w:asciiTheme="minorEastAsia" w:eastAsiaTheme="minorEastAsia" w:hAnsiTheme="minorEastAsia"/>
          <w:sz w:val="28"/>
          <w:szCs w:val="28"/>
        </w:rPr>
        <w:t>、会展服务企业资格证书</w:t>
      </w:r>
      <w:r>
        <w:rPr>
          <w:rFonts w:asciiTheme="minorEastAsia" w:eastAsiaTheme="minorEastAsia" w:hAnsiTheme="minorEastAsia" w:hint="eastAsia"/>
          <w:sz w:val="28"/>
          <w:szCs w:val="28"/>
        </w:rPr>
        <w:t>（复印件），请</w:t>
      </w:r>
      <w:r>
        <w:rPr>
          <w:rFonts w:asciiTheme="minorEastAsia" w:eastAsiaTheme="minorEastAsia" w:hAnsiTheme="minorEastAsia"/>
          <w:sz w:val="28"/>
          <w:szCs w:val="28"/>
        </w:rPr>
        <w:t>快递至：</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远誉广告（中国）有限公司广州分公司，广州市越秀区人民北路6</w:t>
      </w:r>
      <w:r>
        <w:rPr>
          <w:rFonts w:asciiTheme="minorEastAsia" w:eastAsiaTheme="minorEastAsia" w:hAnsiTheme="minorEastAsia"/>
          <w:sz w:val="28"/>
          <w:szCs w:val="28"/>
        </w:rPr>
        <w:t>86</w:t>
      </w:r>
      <w:r>
        <w:rPr>
          <w:rFonts w:asciiTheme="minorEastAsia" w:eastAsiaTheme="minorEastAsia" w:hAnsiTheme="minorEastAsia" w:hint="eastAsia"/>
          <w:sz w:val="28"/>
          <w:szCs w:val="28"/>
        </w:rPr>
        <w:t>号9</w:t>
      </w:r>
      <w:r>
        <w:rPr>
          <w:rFonts w:asciiTheme="minorEastAsia" w:eastAsiaTheme="minorEastAsia" w:hAnsiTheme="minorEastAsia"/>
          <w:sz w:val="28"/>
          <w:szCs w:val="28"/>
        </w:rPr>
        <w:t>03</w:t>
      </w:r>
      <w:r>
        <w:rPr>
          <w:rFonts w:asciiTheme="minorEastAsia" w:eastAsiaTheme="minorEastAsia" w:hAnsiTheme="minorEastAsia" w:hint="eastAsia"/>
          <w:sz w:val="28"/>
          <w:szCs w:val="28"/>
        </w:rPr>
        <w:t>房</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联系人：</w:t>
      </w:r>
      <w:r>
        <w:rPr>
          <w:rFonts w:asciiTheme="minorEastAsia" w:eastAsiaTheme="minorEastAsia" w:hAnsiTheme="minorEastAsia" w:hint="eastAsia"/>
          <w:sz w:val="28"/>
          <w:szCs w:val="28"/>
        </w:rPr>
        <w:t>刘君亮，咨询电话</w:t>
      </w:r>
      <w:r>
        <w:rPr>
          <w:rFonts w:asciiTheme="minorEastAsia" w:eastAsiaTheme="minorEastAsia" w:hAnsiTheme="minorEastAsia"/>
          <w:sz w:val="28"/>
          <w:szCs w:val="28"/>
        </w:rPr>
        <w:t>：</w:t>
      </w:r>
      <w:r>
        <w:rPr>
          <w:rFonts w:asciiTheme="minorEastAsia" w:eastAsiaTheme="minorEastAsia" w:hAnsiTheme="minorEastAsia" w:hint="eastAsia"/>
          <w:sz w:val="28"/>
          <w:szCs w:val="28"/>
        </w:rPr>
        <w:t>18565482215</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邮编：</w:t>
      </w:r>
      <w:r>
        <w:rPr>
          <w:rFonts w:asciiTheme="minorEastAsia" w:eastAsiaTheme="minorEastAsia" w:hAnsiTheme="minorEastAsia" w:hint="eastAsia"/>
          <w:sz w:val="28"/>
          <w:szCs w:val="28"/>
        </w:rPr>
        <w:t>5</w:t>
      </w:r>
      <w:r>
        <w:rPr>
          <w:rFonts w:asciiTheme="minorEastAsia" w:eastAsiaTheme="minorEastAsia" w:hAnsiTheme="minorEastAsia"/>
          <w:sz w:val="28"/>
          <w:szCs w:val="28"/>
        </w:rPr>
        <w:t>10012</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广州市羊城交通广播汽车俱乐部有限公司，广州市越秀区人民北路6</w:t>
      </w:r>
      <w:r>
        <w:rPr>
          <w:rFonts w:asciiTheme="minorEastAsia" w:eastAsiaTheme="minorEastAsia" w:hAnsiTheme="minorEastAsia"/>
          <w:sz w:val="28"/>
          <w:szCs w:val="28"/>
        </w:rPr>
        <w:t>86</w:t>
      </w:r>
      <w:r>
        <w:rPr>
          <w:rFonts w:asciiTheme="minorEastAsia" w:eastAsiaTheme="minorEastAsia" w:hAnsiTheme="minorEastAsia" w:hint="eastAsia"/>
          <w:sz w:val="28"/>
          <w:szCs w:val="28"/>
        </w:rPr>
        <w:t>号</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联系联系人：王熙，咨询电话：18666014834</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邮编：</w:t>
      </w:r>
      <w:r>
        <w:rPr>
          <w:rFonts w:asciiTheme="minorEastAsia" w:eastAsiaTheme="minorEastAsia" w:hAnsiTheme="minorEastAsia" w:hint="eastAsia"/>
          <w:sz w:val="28"/>
          <w:szCs w:val="28"/>
        </w:rPr>
        <w:t>5</w:t>
      </w:r>
      <w:r>
        <w:rPr>
          <w:rFonts w:asciiTheme="minorEastAsia" w:eastAsiaTheme="minorEastAsia" w:hAnsiTheme="minorEastAsia"/>
          <w:sz w:val="28"/>
          <w:szCs w:val="28"/>
        </w:rPr>
        <w:t>10012</w:t>
      </w:r>
      <w:r w:rsidR="00E365FD">
        <w:rPr>
          <w:rFonts w:asciiTheme="minorEastAsia" w:eastAsiaTheme="minorEastAsia" w:hAnsiTheme="minorEastAsia" w:hint="eastAsia"/>
          <w:sz w:val="28"/>
          <w:szCs w:val="28"/>
        </w:rPr>
        <w:t>。</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八、开标评标地点：远誉广告（中国）有限公司广州分公司。</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九</w:t>
      </w:r>
      <w:r>
        <w:rPr>
          <w:rFonts w:asciiTheme="minorEastAsia" w:eastAsiaTheme="minorEastAsia" w:hAnsiTheme="minorEastAsia"/>
          <w:sz w:val="28"/>
          <w:szCs w:val="28"/>
        </w:rPr>
        <w:t>、评标</w:t>
      </w:r>
      <w:r>
        <w:rPr>
          <w:rFonts w:asciiTheme="minorEastAsia" w:eastAsiaTheme="minorEastAsia" w:hAnsiTheme="minorEastAsia" w:hint="eastAsia"/>
          <w:sz w:val="28"/>
          <w:szCs w:val="28"/>
        </w:rPr>
        <w:t>和定标</w:t>
      </w:r>
      <w:r>
        <w:rPr>
          <w:rFonts w:asciiTheme="minorEastAsia" w:eastAsiaTheme="minorEastAsia" w:hAnsiTheme="minorEastAsia"/>
          <w:sz w:val="28"/>
          <w:szCs w:val="28"/>
        </w:rPr>
        <w:t>：</w:t>
      </w:r>
      <w:r>
        <w:rPr>
          <w:rFonts w:asciiTheme="minorEastAsia" w:eastAsiaTheme="minorEastAsia" w:hAnsiTheme="minorEastAsia" w:hint="eastAsia"/>
          <w:sz w:val="28"/>
          <w:szCs w:val="28"/>
        </w:rPr>
        <w:t>招标人将遵照公平、公正原则，平等对待所有投标人，组织有关企业人员进行封闭式评标。评标以“方案首要、服务次要，费用适中”为原则，从方案、报价和投标人情况等方面全面评析，最终选出方案最佳、服务最优、报价最合理的中标人。</w:t>
      </w:r>
    </w:p>
    <w:p w:rsidR="0059403E" w:rsidRDefault="00FA45AD">
      <w:pPr>
        <w:pStyle w:val="a3"/>
        <w:spacing w:before="0" w:beforeAutospacing="0" w:after="0" w:afterAutospacing="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中标单位确保提供文件有效、真实，并严格遵守有关法律法规，否则招标单位有权终止合同。</w:t>
      </w:r>
    </w:p>
    <w:p w:rsidR="0059403E" w:rsidRDefault="00FA45AD">
      <w:pPr>
        <w:pStyle w:val="a3"/>
        <w:spacing w:before="0" w:beforeAutospacing="0" w:after="0" w:afterAutospacing="0"/>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评标完成后，招标人不向未中标方解释中标原因，不退还投标文件。</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十</w:t>
      </w:r>
      <w:r>
        <w:rPr>
          <w:rFonts w:asciiTheme="minorEastAsia" w:eastAsiaTheme="minorEastAsia" w:hAnsiTheme="minorEastAsia"/>
          <w:sz w:val="28"/>
          <w:szCs w:val="28"/>
        </w:rPr>
        <w:t>、招标咨询方式：</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联系人：</w:t>
      </w:r>
      <w:r>
        <w:rPr>
          <w:rFonts w:asciiTheme="minorEastAsia" w:eastAsiaTheme="minorEastAsia" w:hAnsiTheme="minorEastAsia" w:hint="eastAsia"/>
          <w:sz w:val="28"/>
          <w:szCs w:val="28"/>
        </w:rPr>
        <w:t>刘先生：18565482215</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王小姐：18666014834</w:t>
      </w:r>
    </w:p>
    <w:p w:rsidR="0059403E" w:rsidRDefault="0059403E">
      <w:pPr>
        <w:widowControl/>
        <w:jc w:val="center"/>
        <w:rPr>
          <w:rFonts w:asciiTheme="minorEastAsia" w:hAnsiTheme="minorEastAsia" w:cs="宋体"/>
          <w:b/>
          <w:kern w:val="0"/>
          <w:sz w:val="44"/>
          <w:szCs w:val="44"/>
        </w:rPr>
      </w:pPr>
    </w:p>
    <w:p w:rsidR="0059403E" w:rsidRDefault="00FA45AD">
      <w:pPr>
        <w:widowControl/>
        <w:jc w:val="center"/>
        <w:rPr>
          <w:rFonts w:asciiTheme="minorEastAsia" w:hAnsiTheme="minorEastAsia" w:cs="宋体"/>
          <w:b/>
          <w:kern w:val="0"/>
          <w:sz w:val="44"/>
          <w:szCs w:val="44"/>
        </w:rPr>
      </w:pPr>
      <w:r>
        <w:rPr>
          <w:rFonts w:asciiTheme="minorEastAsia" w:hAnsiTheme="minorEastAsia" w:cs="宋体"/>
          <w:b/>
          <w:kern w:val="0"/>
          <w:sz w:val="44"/>
          <w:szCs w:val="44"/>
        </w:rPr>
        <w:t>第二章</w:t>
      </w:r>
      <w:r>
        <w:rPr>
          <w:rFonts w:asciiTheme="minorEastAsia" w:hAnsiTheme="minorEastAsia" w:cs="宋体" w:hint="eastAsia"/>
          <w:b/>
          <w:kern w:val="0"/>
          <w:sz w:val="44"/>
          <w:szCs w:val="44"/>
        </w:rPr>
        <w:t xml:space="preserve"> </w:t>
      </w:r>
      <w:r>
        <w:rPr>
          <w:rFonts w:asciiTheme="minorEastAsia" w:hAnsiTheme="minorEastAsia" w:cs="宋体"/>
          <w:b/>
          <w:kern w:val="0"/>
          <w:sz w:val="44"/>
          <w:szCs w:val="44"/>
        </w:rPr>
        <w:t>投标须知</w:t>
      </w: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一</w:t>
      </w:r>
      <w:r>
        <w:rPr>
          <w:rFonts w:asciiTheme="minorEastAsia" w:hAnsiTheme="minorEastAsia" w:cs="宋体"/>
          <w:kern w:val="0"/>
          <w:sz w:val="28"/>
          <w:szCs w:val="28"/>
        </w:rPr>
        <w:t>、投标单位需具备</w:t>
      </w:r>
      <w:r>
        <w:rPr>
          <w:rFonts w:asciiTheme="minorEastAsia" w:hAnsiTheme="minorEastAsia" w:cs="宋体" w:hint="eastAsia"/>
          <w:kern w:val="0"/>
          <w:sz w:val="28"/>
          <w:szCs w:val="28"/>
        </w:rPr>
        <w:t>如下</w:t>
      </w:r>
      <w:r>
        <w:rPr>
          <w:rFonts w:asciiTheme="minorEastAsia" w:hAnsiTheme="minorEastAsia" w:cs="宋体"/>
          <w:kern w:val="0"/>
          <w:sz w:val="28"/>
          <w:szCs w:val="28"/>
        </w:rPr>
        <w:t>条件：</w:t>
      </w: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1、有一</w:t>
      </w:r>
      <w:r>
        <w:rPr>
          <w:rFonts w:asciiTheme="minorEastAsia" w:hAnsiTheme="minorEastAsia" w:cs="宋体"/>
          <w:kern w:val="0"/>
          <w:sz w:val="28"/>
          <w:szCs w:val="28"/>
        </w:rPr>
        <w:t>定行业背景、具备展</w:t>
      </w:r>
      <w:r>
        <w:rPr>
          <w:rFonts w:asciiTheme="minorEastAsia" w:hAnsiTheme="minorEastAsia" w:cs="宋体" w:hint="eastAsia"/>
          <w:kern w:val="0"/>
          <w:sz w:val="28"/>
          <w:szCs w:val="28"/>
        </w:rPr>
        <w:t>位</w:t>
      </w:r>
      <w:r>
        <w:rPr>
          <w:rFonts w:asciiTheme="minorEastAsia" w:hAnsiTheme="minorEastAsia" w:cs="宋体"/>
          <w:kern w:val="0"/>
          <w:sz w:val="28"/>
          <w:szCs w:val="28"/>
        </w:rPr>
        <w:t>搭建</w:t>
      </w:r>
      <w:r>
        <w:rPr>
          <w:rFonts w:asciiTheme="minorEastAsia" w:hAnsiTheme="minorEastAsia" w:cs="宋体" w:hint="eastAsia"/>
          <w:kern w:val="0"/>
          <w:sz w:val="28"/>
          <w:szCs w:val="28"/>
        </w:rPr>
        <w:t>、报批</w:t>
      </w:r>
      <w:r>
        <w:rPr>
          <w:rFonts w:asciiTheme="minorEastAsia" w:hAnsiTheme="minorEastAsia" w:cs="宋体"/>
          <w:kern w:val="0"/>
          <w:sz w:val="28"/>
          <w:szCs w:val="28"/>
        </w:rPr>
        <w:t>行业相关资质。</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2、从事过国内车展馆内展</w:t>
      </w:r>
      <w:r>
        <w:rPr>
          <w:rFonts w:asciiTheme="minorEastAsia" w:hAnsiTheme="minorEastAsia" w:cs="宋体" w:hint="eastAsia"/>
          <w:kern w:val="0"/>
          <w:sz w:val="28"/>
          <w:szCs w:val="28"/>
        </w:rPr>
        <w:t>位</w:t>
      </w:r>
      <w:r>
        <w:rPr>
          <w:rFonts w:asciiTheme="minorEastAsia" w:hAnsiTheme="minorEastAsia" w:cs="宋体"/>
          <w:kern w:val="0"/>
          <w:sz w:val="28"/>
          <w:szCs w:val="28"/>
        </w:rPr>
        <w:t>制作、</w:t>
      </w:r>
      <w:r>
        <w:rPr>
          <w:rFonts w:asciiTheme="minorEastAsia" w:hAnsiTheme="minorEastAsia" w:cs="宋体" w:hint="eastAsia"/>
          <w:kern w:val="0"/>
          <w:sz w:val="28"/>
          <w:szCs w:val="28"/>
        </w:rPr>
        <w:t>报批、</w:t>
      </w:r>
      <w:r>
        <w:rPr>
          <w:rFonts w:asciiTheme="minorEastAsia" w:hAnsiTheme="minorEastAsia" w:cs="宋体"/>
          <w:kern w:val="0"/>
          <w:sz w:val="28"/>
          <w:szCs w:val="28"/>
        </w:rPr>
        <w:t>搭建</w:t>
      </w:r>
      <w:r>
        <w:rPr>
          <w:rFonts w:asciiTheme="minorEastAsia" w:hAnsiTheme="minorEastAsia" w:cs="宋体" w:hint="eastAsia"/>
          <w:kern w:val="0"/>
          <w:sz w:val="28"/>
          <w:szCs w:val="28"/>
        </w:rPr>
        <w:t>直播室工作</w:t>
      </w:r>
      <w:r>
        <w:rPr>
          <w:rFonts w:asciiTheme="minorEastAsia" w:hAnsiTheme="minorEastAsia" w:cs="宋体"/>
          <w:kern w:val="0"/>
          <w:sz w:val="28"/>
          <w:szCs w:val="28"/>
        </w:rPr>
        <w:t>经</w:t>
      </w:r>
      <w:r>
        <w:rPr>
          <w:rFonts w:asciiTheme="minorEastAsia" w:hAnsiTheme="minorEastAsia" w:cs="宋体" w:hint="eastAsia"/>
          <w:kern w:val="0"/>
          <w:sz w:val="28"/>
          <w:szCs w:val="28"/>
        </w:rPr>
        <w:t>验</w:t>
      </w:r>
      <w:r>
        <w:rPr>
          <w:rFonts w:asciiTheme="minorEastAsia" w:hAnsiTheme="minorEastAsia" w:cs="宋体"/>
          <w:kern w:val="0"/>
          <w:sz w:val="28"/>
          <w:szCs w:val="28"/>
        </w:rPr>
        <w:t>。</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lastRenderedPageBreak/>
        <w:t>3、与</w:t>
      </w:r>
      <w:r>
        <w:rPr>
          <w:rFonts w:asciiTheme="minorEastAsia" w:hAnsiTheme="minorEastAsia" w:cs="宋体" w:hint="eastAsia"/>
          <w:kern w:val="0"/>
          <w:sz w:val="28"/>
          <w:szCs w:val="28"/>
        </w:rPr>
        <w:t>广东省</w:t>
      </w:r>
      <w:r>
        <w:rPr>
          <w:rFonts w:asciiTheme="minorEastAsia" w:hAnsiTheme="minorEastAsia" w:cs="宋体"/>
          <w:kern w:val="0"/>
          <w:sz w:val="28"/>
          <w:szCs w:val="28"/>
        </w:rPr>
        <w:t>大型展会组委会有着良好合作关系。</w:t>
      </w:r>
    </w:p>
    <w:p w:rsidR="0059403E" w:rsidRDefault="0059403E">
      <w:pPr>
        <w:widowControl/>
        <w:jc w:val="left"/>
        <w:rPr>
          <w:rFonts w:asciiTheme="minorEastAsia" w:hAnsiTheme="minorEastAsia" w:cs="宋体"/>
          <w:kern w:val="0"/>
          <w:sz w:val="28"/>
          <w:szCs w:val="28"/>
        </w:rPr>
      </w:pP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二、投标人资格要求：</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l、必须是持牌经营企业。</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2、具备良好的企业信誉。</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3、允许经营相关业务</w:t>
      </w:r>
      <w:r w:rsidR="006C0909">
        <w:rPr>
          <w:rFonts w:asciiTheme="minorEastAsia" w:hAnsiTheme="minorEastAsia" w:cs="宋体" w:hint="eastAsia"/>
          <w:kern w:val="0"/>
          <w:sz w:val="28"/>
          <w:szCs w:val="28"/>
        </w:rPr>
        <w:t>：</w:t>
      </w:r>
    </w:p>
    <w:p w:rsidR="0059403E" w:rsidRDefault="00FA45AD" w:rsidP="006C0909">
      <w:pPr>
        <w:widowControl/>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注册资本100</w:t>
      </w:r>
      <w:r w:rsidR="006C0909">
        <w:rPr>
          <w:rFonts w:asciiTheme="minorEastAsia" w:hAnsiTheme="minorEastAsia" w:cs="宋体" w:hint="eastAsia"/>
          <w:kern w:val="0"/>
          <w:sz w:val="28"/>
          <w:szCs w:val="28"/>
        </w:rPr>
        <w:t>万元</w:t>
      </w:r>
      <w:r>
        <w:rPr>
          <w:rFonts w:asciiTheme="minorEastAsia" w:hAnsiTheme="minorEastAsia" w:cs="宋体" w:hint="eastAsia"/>
          <w:kern w:val="0"/>
          <w:sz w:val="28"/>
          <w:szCs w:val="28"/>
        </w:rPr>
        <w:t>以上</w:t>
      </w:r>
      <w:r w:rsidR="0048756B">
        <w:rPr>
          <w:rFonts w:asciiTheme="minorEastAsia" w:hAnsiTheme="minorEastAsia" w:cs="宋体" w:hint="eastAsia"/>
          <w:kern w:val="0"/>
          <w:sz w:val="28"/>
          <w:szCs w:val="28"/>
        </w:rPr>
        <w:t>,</w:t>
      </w:r>
      <w:r>
        <w:rPr>
          <w:rFonts w:asciiTheme="minorEastAsia" w:hAnsiTheme="minorEastAsia" w:cs="宋体" w:hint="eastAsia"/>
          <w:kern w:val="0"/>
          <w:sz w:val="28"/>
          <w:szCs w:val="28"/>
        </w:rPr>
        <w:t>拥有会展服务企业资格证书、拥有4年以上广州国际车展的搭建服务经验，需要付合同审验</w:t>
      </w:r>
      <w:r w:rsidR="006C0909">
        <w:rPr>
          <w:rFonts w:asciiTheme="minorEastAsia" w:hAnsiTheme="minorEastAsia" w:cs="宋体" w:hint="eastAsia"/>
          <w:kern w:val="0"/>
          <w:sz w:val="28"/>
          <w:szCs w:val="28"/>
        </w:rPr>
        <w:t>。</w:t>
      </w:r>
    </w:p>
    <w:p w:rsidR="0059403E" w:rsidRDefault="0059403E">
      <w:pPr>
        <w:widowControl/>
        <w:jc w:val="left"/>
        <w:rPr>
          <w:rFonts w:asciiTheme="minorEastAsia" w:hAnsiTheme="minorEastAsia" w:cs="宋体"/>
          <w:kern w:val="0"/>
          <w:sz w:val="28"/>
          <w:szCs w:val="28"/>
        </w:rPr>
      </w:pP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三、投标费用</w:t>
      </w:r>
    </w:p>
    <w:p w:rsidR="0059403E" w:rsidRDefault="00FA45AD">
      <w:pPr>
        <w:pStyle w:val="a3"/>
        <w:spacing w:before="0" w:beforeAutospacing="0" w:after="0" w:afterAutospacing="0"/>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投标方需承担与本投标有关的自身所发生的所有费用，包括标书准备、提交、以及其他相关费用。无论投标结果如何，招标方不承担、分担任何相关类似费用。</w:t>
      </w:r>
    </w:p>
    <w:p w:rsidR="0059403E" w:rsidRDefault="0059403E">
      <w:pPr>
        <w:widowControl/>
        <w:jc w:val="left"/>
        <w:rPr>
          <w:rFonts w:asciiTheme="minorEastAsia" w:hAnsiTheme="minorEastAsia" w:cs="宋体"/>
          <w:kern w:val="0"/>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、投标书要求：</w:t>
      </w:r>
    </w:p>
    <w:p w:rsidR="0059403E" w:rsidRDefault="00FA45AD">
      <w:pPr>
        <w:pStyle w:val="a3"/>
        <w:spacing w:before="0" w:beforeAutospacing="0" w:after="0" w:afterAutospacing="0"/>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投标方在投标之前必须认真阅读本招标书的说明、条件及规范等所有内容，投标方因未能遵循此要求而造成的对本招标书所要求投标方提供的任何资料、信息、数据的遗漏或任何非针对招标书要求</w:t>
      </w:r>
      <w:r>
        <w:rPr>
          <w:rFonts w:asciiTheme="minorEastAsia" w:eastAsiaTheme="minorEastAsia" w:hAnsiTheme="minorEastAsia" w:hint="eastAsia"/>
          <w:sz w:val="28"/>
          <w:szCs w:val="28"/>
        </w:rPr>
        <w:t>项目</w:t>
      </w:r>
      <w:r>
        <w:rPr>
          <w:rFonts w:asciiTheme="minorEastAsia" w:eastAsiaTheme="minorEastAsia" w:hAnsiTheme="minorEastAsia"/>
          <w:sz w:val="28"/>
          <w:szCs w:val="28"/>
        </w:rPr>
        <w:t>的报价均须自担风险并承担可能导致其标书被招标废弃的后果。</w:t>
      </w:r>
    </w:p>
    <w:p w:rsidR="0059403E" w:rsidRDefault="0059403E">
      <w:pPr>
        <w:pStyle w:val="a3"/>
        <w:spacing w:before="0" w:beforeAutospacing="0" w:after="0" w:afterAutospacing="0"/>
        <w:ind w:firstLineChars="200" w:firstLine="56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五、</w:t>
      </w:r>
      <w:r>
        <w:rPr>
          <w:rFonts w:asciiTheme="minorEastAsia" w:eastAsiaTheme="minorEastAsia" w:hAnsiTheme="minorEastAsia"/>
          <w:sz w:val="28"/>
          <w:szCs w:val="28"/>
        </w:rPr>
        <w:t>招标书的修改：</w:t>
      </w:r>
    </w:p>
    <w:p w:rsidR="0059403E" w:rsidRDefault="00FA45AD">
      <w:pPr>
        <w:pStyle w:val="a3"/>
        <w:spacing w:before="0" w:beforeAutospacing="0" w:after="0" w:afterAutospacing="0"/>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在投标截止日前任何时间，招标方具有可能由于各种原因（无论是招标方提出的或有投标方要求招标方澄清招标书内容而引起的）而修改本招标书之内容的权利。</w:t>
      </w:r>
    </w:p>
    <w:p w:rsidR="0059403E" w:rsidRDefault="00FA45AD">
      <w:pPr>
        <w:pStyle w:val="a3"/>
        <w:spacing w:before="0" w:beforeAutospacing="0" w:after="0" w:afterAutospacing="0"/>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招标书的修改将会以书面的形式通知所有已从招标方取得招标书的投标方，同时为了使投标方有充分的时间在投标书中反映所有招标书修改的内容，招标方根据需要，可以自行决定延长递交投标书的截止日期。</w:t>
      </w:r>
    </w:p>
    <w:p w:rsidR="0059403E" w:rsidRDefault="0059403E">
      <w:pPr>
        <w:widowControl/>
        <w:jc w:val="left"/>
        <w:rPr>
          <w:rFonts w:asciiTheme="minorEastAsia" w:hAnsiTheme="minorEastAsia" w:cs="宋体"/>
          <w:kern w:val="0"/>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六</w:t>
      </w:r>
      <w:r>
        <w:rPr>
          <w:rFonts w:asciiTheme="minorEastAsia" w:eastAsiaTheme="minorEastAsia" w:hAnsiTheme="minorEastAsia"/>
          <w:sz w:val="28"/>
          <w:szCs w:val="28"/>
        </w:rPr>
        <w:t>、投标书组成：</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(1）投标书</w:t>
      </w:r>
      <w:r>
        <w:rPr>
          <w:rFonts w:asciiTheme="minorEastAsia" w:eastAsiaTheme="minorEastAsia" w:hAnsiTheme="minorEastAsia" w:hint="eastAsia"/>
          <w:sz w:val="28"/>
          <w:szCs w:val="28"/>
        </w:rPr>
        <w:t>；</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(2）详细的设计方案</w:t>
      </w:r>
      <w:r>
        <w:rPr>
          <w:rFonts w:asciiTheme="minorEastAsia" w:eastAsiaTheme="minorEastAsia" w:hAnsiTheme="minorEastAsia" w:hint="eastAsia"/>
          <w:sz w:val="28"/>
          <w:szCs w:val="28"/>
        </w:rPr>
        <w:t>；</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(3）报价表</w:t>
      </w:r>
      <w:r>
        <w:rPr>
          <w:rFonts w:asciiTheme="minorEastAsia" w:eastAsiaTheme="minorEastAsia" w:hAnsiTheme="minorEastAsia" w:hint="eastAsia"/>
          <w:sz w:val="28"/>
          <w:szCs w:val="28"/>
        </w:rPr>
        <w:t>；</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(4）其他特别要求或说明</w:t>
      </w:r>
      <w:r>
        <w:rPr>
          <w:rFonts w:asciiTheme="minorEastAsia" w:eastAsiaTheme="minorEastAsia" w:hAnsiTheme="minorEastAsia" w:hint="eastAsia"/>
          <w:sz w:val="28"/>
          <w:szCs w:val="28"/>
        </w:rPr>
        <w:t>；</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投标资料表（见附件一）；</w:t>
      </w: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sz w:val="28"/>
          <w:szCs w:val="28"/>
        </w:rPr>
        <w:t>(6）效果图、展区结构及产品分布示意图</w:t>
      </w:r>
      <w:r w:rsidR="00E365FD">
        <w:rPr>
          <w:rFonts w:asciiTheme="minorEastAsia" w:eastAsiaTheme="minorEastAsia" w:hAnsiTheme="minorEastAsia" w:hint="eastAsia"/>
          <w:sz w:val="28"/>
          <w:szCs w:val="28"/>
        </w:rPr>
        <w:t>。</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七</w:t>
      </w:r>
      <w:r>
        <w:rPr>
          <w:rFonts w:asciiTheme="minorEastAsia" w:eastAsiaTheme="minorEastAsia" w:hAnsiTheme="minorEastAsia"/>
          <w:sz w:val="28"/>
          <w:szCs w:val="28"/>
        </w:rPr>
        <w:t>、有关费用：无论投标过程的</w:t>
      </w:r>
      <w:r w:rsidR="00E365FD">
        <w:rPr>
          <w:rFonts w:asciiTheme="minorEastAsia" w:eastAsiaTheme="minorEastAsia" w:hAnsiTheme="minorEastAsia" w:hint="eastAsia"/>
          <w:sz w:val="28"/>
          <w:szCs w:val="28"/>
        </w:rPr>
        <w:t>做</w:t>
      </w:r>
      <w:r>
        <w:rPr>
          <w:rFonts w:asciiTheme="minorEastAsia" w:eastAsiaTheme="minorEastAsia" w:hAnsiTheme="minorEastAsia"/>
          <w:sz w:val="28"/>
          <w:szCs w:val="28"/>
        </w:rPr>
        <w:t>法和结果如何，投标过程中所发生的一切费用，均由投标单位自行承担。</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八</w:t>
      </w:r>
      <w:r>
        <w:rPr>
          <w:rFonts w:asciiTheme="minorEastAsia" w:eastAsiaTheme="minorEastAsia" w:hAnsiTheme="minorEastAsia"/>
          <w:sz w:val="28"/>
          <w:szCs w:val="28"/>
        </w:rPr>
        <w:t>、质量等级要求：</w:t>
      </w:r>
      <w:r>
        <w:rPr>
          <w:rFonts w:asciiTheme="minorEastAsia" w:eastAsiaTheme="minorEastAsia" w:hAnsiTheme="minorEastAsia" w:hint="eastAsia"/>
          <w:sz w:val="28"/>
          <w:szCs w:val="28"/>
        </w:rPr>
        <w:t>本项目</w:t>
      </w:r>
      <w:r>
        <w:rPr>
          <w:rFonts w:asciiTheme="minorEastAsia" w:eastAsiaTheme="minorEastAsia" w:hAnsiTheme="minorEastAsia"/>
          <w:sz w:val="28"/>
          <w:szCs w:val="28"/>
        </w:rPr>
        <w:t>的质量必须达到优质，若因设计方案或</w:t>
      </w:r>
      <w:r>
        <w:rPr>
          <w:rFonts w:asciiTheme="minorEastAsia" w:eastAsiaTheme="minorEastAsia" w:hAnsiTheme="minorEastAsia" w:hint="eastAsia"/>
          <w:sz w:val="28"/>
          <w:szCs w:val="28"/>
        </w:rPr>
        <w:t>直播室</w:t>
      </w:r>
      <w:r>
        <w:rPr>
          <w:rFonts w:asciiTheme="minorEastAsia" w:eastAsiaTheme="minorEastAsia" w:hAnsiTheme="minorEastAsia"/>
          <w:sz w:val="28"/>
          <w:szCs w:val="28"/>
        </w:rPr>
        <w:t>装修等质量不合格所照（造）成的损失因由中标方承担。</w:t>
      </w:r>
    </w:p>
    <w:p w:rsidR="0059403E" w:rsidRDefault="0059403E">
      <w:pPr>
        <w:pStyle w:val="a3"/>
        <w:spacing w:before="0" w:beforeAutospacing="0" w:after="0" w:afterAutospacing="0"/>
        <w:rPr>
          <w:rFonts w:asciiTheme="minorEastAsia" w:eastAsiaTheme="minorEastAsia" w:hAnsiTheme="minorEastAsia"/>
          <w:sz w:val="28"/>
          <w:szCs w:val="28"/>
        </w:rPr>
      </w:pPr>
    </w:p>
    <w:p w:rsidR="0059403E" w:rsidRDefault="00FA45AD">
      <w:pPr>
        <w:pStyle w:val="a3"/>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九</w:t>
      </w:r>
      <w:r>
        <w:rPr>
          <w:rFonts w:asciiTheme="minorEastAsia" w:eastAsiaTheme="minorEastAsia" w:hAnsiTheme="minorEastAsia"/>
          <w:sz w:val="28"/>
          <w:szCs w:val="28"/>
        </w:rPr>
        <w:t>、完成时间：</w:t>
      </w:r>
      <w:r>
        <w:rPr>
          <w:rFonts w:asciiTheme="minorEastAsia" w:eastAsiaTheme="minorEastAsia" w:hAnsiTheme="minorEastAsia" w:hint="eastAsia"/>
          <w:sz w:val="28"/>
          <w:szCs w:val="28"/>
        </w:rPr>
        <w:t>直播室</w:t>
      </w:r>
      <w:r>
        <w:rPr>
          <w:rFonts w:asciiTheme="minorEastAsia" w:eastAsiaTheme="minorEastAsia" w:hAnsiTheme="minorEastAsia"/>
          <w:sz w:val="28"/>
          <w:szCs w:val="28"/>
        </w:rPr>
        <w:t>搭建必须在</w:t>
      </w:r>
      <w:r>
        <w:rPr>
          <w:rFonts w:asciiTheme="minorEastAsia" w:eastAsiaTheme="minorEastAsia" w:hAnsiTheme="minorEastAsia" w:hint="eastAsia"/>
          <w:sz w:val="28"/>
          <w:szCs w:val="28"/>
        </w:rPr>
        <w:t>车展</w:t>
      </w:r>
      <w:r>
        <w:rPr>
          <w:rFonts w:asciiTheme="minorEastAsia" w:eastAsiaTheme="minorEastAsia" w:hAnsiTheme="minorEastAsia"/>
          <w:sz w:val="28"/>
          <w:szCs w:val="28"/>
        </w:rPr>
        <w:t>规定时间内完成，</w:t>
      </w:r>
      <w:r>
        <w:rPr>
          <w:rFonts w:asciiTheme="minorEastAsia" w:eastAsiaTheme="minorEastAsia" w:hAnsiTheme="minorEastAsia" w:hint="eastAsia"/>
          <w:sz w:val="28"/>
          <w:szCs w:val="28"/>
        </w:rPr>
        <w:t>未</w:t>
      </w:r>
      <w:r>
        <w:rPr>
          <w:rFonts w:asciiTheme="minorEastAsia" w:eastAsiaTheme="minorEastAsia" w:hAnsiTheme="minorEastAsia"/>
          <w:sz w:val="28"/>
          <w:szCs w:val="28"/>
        </w:rPr>
        <w:t>按时完成，所造成的损失因由中标方承担</w:t>
      </w:r>
      <w:r w:rsidR="00E365FD">
        <w:rPr>
          <w:rFonts w:asciiTheme="minorEastAsia" w:eastAsiaTheme="minorEastAsia" w:hAnsiTheme="minorEastAsia" w:hint="eastAsia"/>
          <w:sz w:val="28"/>
          <w:szCs w:val="28"/>
        </w:rPr>
        <w:t>。</w:t>
      </w:r>
    </w:p>
    <w:p w:rsidR="0059403E" w:rsidRDefault="0059403E">
      <w:pPr>
        <w:widowControl/>
        <w:jc w:val="left"/>
        <w:rPr>
          <w:rFonts w:asciiTheme="minorEastAsia" w:hAnsiTheme="minorEastAsia" w:cs="宋体"/>
          <w:kern w:val="0"/>
          <w:sz w:val="28"/>
          <w:szCs w:val="28"/>
        </w:rPr>
      </w:pPr>
    </w:p>
    <w:p w:rsidR="0059403E" w:rsidRDefault="0059403E">
      <w:pPr>
        <w:widowControl/>
        <w:jc w:val="left"/>
        <w:rPr>
          <w:rFonts w:asciiTheme="minorEastAsia" w:hAnsiTheme="minorEastAsia" w:cs="宋体"/>
          <w:kern w:val="0"/>
          <w:sz w:val="28"/>
          <w:szCs w:val="28"/>
        </w:rPr>
      </w:pPr>
    </w:p>
    <w:p w:rsidR="0059403E" w:rsidRDefault="0059403E">
      <w:pPr>
        <w:widowControl/>
        <w:jc w:val="left"/>
        <w:rPr>
          <w:rFonts w:asciiTheme="minorEastAsia" w:hAnsiTheme="minorEastAsia" w:cs="宋体"/>
          <w:kern w:val="0"/>
          <w:sz w:val="28"/>
          <w:szCs w:val="28"/>
        </w:rPr>
      </w:pPr>
    </w:p>
    <w:p w:rsidR="0059403E" w:rsidRDefault="00FA45AD">
      <w:pPr>
        <w:widowControl/>
        <w:jc w:val="center"/>
        <w:rPr>
          <w:rFonts w:asciiTheme="minorEastAsia" w:hAnsiTheme="minorEastAsia" w:cs="宋体"/>
          <w:b/>
          <w:kern w:val="0"/>
          <w:sz w:val="44"/>
          <w:szCs w:val="44"/>
        </w:rPr>
      </w:pPr>
      <w:r>
        <w:rPr>
          <w:rFonts w:asciiTheme="minorEastAsia" w:hAnsiTheme="minorEastAsia" w:cs="宋体" w:hint="eastAsia"/>
          <w:b/>
          <w:kern w:val="0"/>
          <w:sz w:val="44"/>
          <w:szCs w:val="44"/>
        </w:rPr>
        <w:t>第三章 技术要求</w:t>
      </w:r>
    </w:p>
    <w:p w:rsidR="0059403E" w:rsidRDefault="0059403E">
      <w:pPr>
        <w:widowControl/>
        <w:jc w:val="left"/>
        <w:rPr>
          <w:rFonts w:asciiTheme="minorEastAsia" w:hAnsiTheme="minorEastAsia" w:cs="宋体"/>
          <w:kern w:val="0"/>
          <w:sz w:val="28"/>
          <w:szCs w:val="28"/>
        </w:rPr>
      </w:pPr>
    </w:p>
    <w:p w:rsidR="0059403E" w:rsidRDefault="00FA45AD">
      <w:pPr>
        <w:widowControl/>
        <w:jc w:val="center"/>
        <w:rPr>
          <w:rFonts w:asciiTheme="minorEastAsia" w:hAnsiTheme="minorEastAsia"/>
          <w:b/>
          <w:sz w:val="36"/>
          <w:szCs w:val="36"/>
          <w:shd w:val="clear" w:color="auto" w:fill="FFFFFF"/>
        </w:rPr>
      </w:pPr>
      <w:r>
        <w:rPr>
          <w:rFonts w:asciiTheme="minorEastAsia" w:hAnsiTheme="minorEastAsia" w:hint="eastAsia"/>
          <w:b/>
          <w:sz w:val="36"/>
          <w:szCs w:val="36"/>
          <w:shd w:val="clear" w:color="auto" w:fill="FFFFFF"/>
        </w:rPr>
        <w:t>2</w:t>
      </w:r>
      <w:r>
        <w:rPr>
          <w:rFonts w:asciiTheme="minorEastAsia" w:hAnsiTheme="minorEastAsia"/>
          <w:b/>
          <w:sz w:val="36"/>
          <w:szCs w:val="36"/>
          <w:shd w:val="clear" w:color="auto" w:fill="FFFFFF"/>
        </w:rPr>
        <w:t>018</w:t>
      </w:r>
      <w:r>
        <w:rPr>
          <w:rFonts w:asciiTheme="minorEastAsia" w:hAnsiTheme="minorEastAsia" w:hint="eastAsia"/>
          <w:b/>
          <w:sz w:val="36"/>
          <w:szCs w:val="36"/>
          <w:shd w:val="clear" w:color="auto" w:fill="FFFFFF"/>
        </w:rPr>
        <w:t>“车展辉煌耀羊城”</w:t>
      </w:r>
      <w:r w:rsidR="00E365FD">
        <w:rPr>
          <w:rFonts w:asciiTheme="minorEastAsia" w:hAnsiTheme="minorEastAsia" w:hint="eastAsia"/>
          <w:b/>
          <w:sz w:val="36"/>
          <w:szCs w:val="36"/>
          <w:shd w:val="clear" w:color="auto" w:fill="FFFFFF"/>
        </w:rPr>
        <w:t>（</w:t>
      </w:r>
      <w:r w:rsidR="00E365FD" w:rsidRPr="00E365FD">
        <w:rPr>
          <w:rFonts w:asciiTheme="minorEastAsia" w:hAnsiTheme="minorEastAsia" w:hint="eastAsia"/>
          <w:sz w:val="30"/>
          <w:szCs w:val="30"/>
          <w:shd w:val="clear" w:color="auto" w:fill="FFFFFF"/>
        </w:rPr>
        <w:t>名称可根据主办方要求更改</w:t>
      </w:r>
      <w:r w:rsidR="00E365FD">
        <w:rPr>
          <w:rFonts w:asciiTheme="minorEastAsia" w:hAnsiTheme="minorEastAsia" w:hint="eastAsia"/>
          <w:b/>
          <w:sz w:val="36"/>
          <w:szCs w:val="36"/>
          <w:shd w:val="clear" w:color="auto" w:fill="FFFFFF"/>
        </w:rPr>
        <w:t>）</w:t>
      </w:r>
      <w:r>
        <w:rPr>
          <w:rFonts w:asciiTheme="minorEastAsia" w:hAnsiTheme="minorEastAsia" w:hint="eastAsia"/>
          <w:b/>
          <w:sz w:val="36"/>
          <w:szCs w:val="36"/>
          <w:shd w:val="clear" w:color="auto" w:fill="FFFFFF"/>
        </w:rPr>
        <w:t xml:space="preserve"> 特别节目 直播室特装要求</w:t>
      </w:r>
    </w:p>
    <w:p w:rsidR="0059403E" w:rsidRDefault="0059403E">
      <w:pPr>
        <w:widowControl/>
        <w:jc w:val="left"/>
        <w:rPr>
          <w:rFonts w:asciiTheme="minorEastAsia" w:hAnsiTheme="minorEastAsia"/>
          <w:sz w:val="28"/>
          <w:szCs w:val="28"/>
          <w:shd w:val="clear" w:color="auto" w:fill="FFFFFF"/>
        </w:rPr>
      </w:pPr>
    </w:p>
    <w:p w:rsidR="0059403E" w:rsidRDefault="00FA45AD">
      <w:pPr>
        <w:pStyle w:val="a6"/>
        <w:widowControl/>
        <w:numPr>
          <w:ilvl w:val="0"/>
          <w:numId w:val="5"/>
        </w:numPr>
        <w:ind w:firstLineChars="0"/>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展位情况</w:t>
      </w: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1</w:t>
      </w:r>
      <w:r>
        <w:rPr>
          <w:rFonts w:asciiTheme="minorEastAsia" w:hAnsiTheme="minorEastAsia" w:cs="宋体"/>
          <w:kern w:val="0"/>
          <w:sz w:val="28"/>
          <w:szCs w:val="28"/>
        </w:rPr>
        <w:t>.展位场地要求：总面积约为300</w:t>
      </w:r>
      <w:r>
        <w:rPr>
          <w:rFonts w:asciiTheme="minorEastAsia" w:hAnsiTheme="minorEastAsia" w:cs="宋体" w:hint="eastAsia"/>
          <w:kern w:val="0"/>
          <w:sz w:val="28"/>
          <w:szCs w:val="28"/>
        </w:rPr>
        <w:t>平方米</w:t>
      </w:r>
      <w:r>
        <w:rPr>
          <w:rFonts w:asciiTheme="minorEastAsia" w:hAnsiTheme="minorEastAsia" w:cs="宋体"/>
          <w:kern w:val="0"/>
          <w:sz w:val="28"/>
          <w:szCs w:val="28"/>
        </w:rPr>
        <w:t>左右，</w:t>
      </w:r>
      <w:r>
        <w:rPr>
          <w:rFonts w:asciiTheme="minorEastAsia" w:hAnsiTheme="minorEastAsia" w:cs="宋体" w:hint="eastAsia"/>
          <w:kern w:val="0"/>
          <w:sz w:val="28"/>
          <w:szCs w:val="28"/>
        </w:rPr>
        <w:t>包括公共通道、展位空间，直播室面积约1</w:t>
      </w:r>
      <w:r>
        <w:rPr>
          <w:rFonts w:asciiTheme="minorEastAsia" w:hAnsiTheme="minorEastAsia" w:cs="宋体"/>
          <w:kern w:val="0"/>
          <w:sz w:val="28"/>
          <w:szCs w:val="28"/>
        </w:rPr>
        <w:t>50-160</w:t>
      </w:r>
      <w:r>
        <w:rPr>
          <w:rFonts w:asciiTheme="minorEastAsia" w:hAnsiTheme="minorEastAsia" w:cs="宋体" w:hint="eastAsia"/>
          <w:kern w:val="0"/>
          <w:sz w:val="28"/>
          <w:szCs w:val="28"/>
        </w:rPr>
        <w:t>平方米。</w:t>
      </w: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2</w:t>
      </w:r>
      <w:r>
        <w:rPr>
          <w:rFonts w:asciiTheme="minorEastAsia" w:hAnsiTheme="minorEastAsia" w:cs="宋体"/>
          <w:kern w:val="0"/>
          <w:sz w:val="28"/>
          <w:szCs w:val="28"/>
        </w:rPr>
        <w:t>.</w:t>
      </w:r>
      <w:r>
        <w:rPr>
          <w:rFonts w:asciiTheme="minorEastAsia" w:hAnsiTheme="minorEastAsia" w:cs="宋体" w:hint="eastAsia"/>
          <w:kern w:val="0"/>
          <w:sz w:val="28"/>
          <w:szCs w:val="28"/>
        </w:rPr>
        <w:t>直播室</w:t>
      </w:r>
      <w:r>
        <w:rPr>
          <w:rFonts w:asciiTheme="minorEastAsia" w:hAnsiTheme="minorEastAsia" w:cs="宋体"/>
          <w:kern w:val="0"/>
          <w:sz w:val="28"/>
          <w:szCs w:val="28"/>
        </w:rPr>
        <w:t>要求：</w:t>
      </w:r>
      <w:r>
        <w:rPr>
          <w:rFonts w:asciiTheme="minorEastAsia" w:hAnsiTheme="minorEastAsia" w:cs="宋体" w:hint="eastAsia"/>
          <w:kern w:val="0"/>
          <w:sz w:val="28"/>
          <w:szCs w:val="28"/>
        </w:rPr>
        <w:t>搭建尺寸为2</w:t>
      </w:r>
      <w:r>
        <w:rPr>
          <w:rFonts w:asciiTheme="minorEastAsia" w:hAnsiTheme="minorEastAsia" w:cs="宋体"/>
          <w:kern w:val="0"/>
          <w:sz w:val="28"/>
          <w:szCs w:val="28"/>
        </w:rPr>
        <w:t>9</w:t>
      </w:r>
      <w:r>
        <w:rPr>
          <w:rFonts w:asciiTheme="minorEastAsia" w:hAnsiTheme="minorEastAsia" w:cs="宋体" w:hint="eastAsia"/>
          <w:kern w:val="0"/>
          <w:sz w:val="28"/>
          <w:szCs w:val="28"/>
        </w:rPr>
        <w:t>米（宽）*</w:t>
      </w:r>
      <w:r>
        <w:rPr>
          <w:rFonts w:asciiTheme="minorEastAsia" w:hAnsiTheme="minorEastAsia" w:cs="宋体"/>
          <w:kern w:val="0"/>
          <w:sz w:val="28"/>
          <w:szCs w:val="28"/>
        </w:rPr>
        <w:t>5.5</w:t>
      </w:r>
      <w:r>
        <w:rPr>
          <w:rFonts w:asciiTheme="minorEastAsia" w:hAnsiTheme="minorEastAsia" w:cs="宋体" w:hint="eastAsia"/>
          <w:kern w:val="0"/>
          <w:sz w:val="28"/>
          <w:szCs w:val="28"/>
        </w:rPr>
        <w:t>米（高），共2间；</w:t>
      </w: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3</w:t>
      </w:r>
      <w:r>
        <w:rPr>
          <w:rFonts w:asciiTheme="minorEastAsia" w:hAnsiTheme="minorEastAsia" w:cs="宋体"/>
          <w:kern w:val="0"/>
          <w:sz w:val="28"/>
          <w:szCs w:val="28"/>
        </w:rPr>
        <w:t>.</w:t>
      </w:r>
      <w:r>
        <w:rPr>
          <w:rFonts w:asciiTheme="minorEastAsia" w:hAnsiTheme="minorEastAsia" w:cs="宋体" w:hint="eastAsia"/>
          <w:kern w:val="0"/>
          <w:sz w:val="28"/>
          <w:szCs w:val="28"/>
        </w:rPr>
        <w:t>电源要求：直播室内音响用电源为2</w:t>
      </w:r>
      <w:r>
        <w:rPr>
          <w:rFonts w:asciiTheme="minorEastAsia" w:hAnsiTheme="minorEastAsia" w:cs="宋体"/>
          <w:kern w:val="0"/>
          <w:sz w:val="28"/>
          <w:szCs w:val="28"/>
        </w:rPr>
        <w:t>20V</w:t>
      </w:r>
      <w:r>
        <w:rPr>
          <w:rFonts w:asciiTheme="minorEastAsia" w:hAnsiTheme="minorEastAsia" w:cs="宋体" w:hint="eastAsia"/>
          <w:kern w:val="0"/>
          <w:sz w:val="28"/>
          <w:szCs w:val="28"/>
        </w:rPr>
        <w:t>、8千瓦；</w:t>
      </w: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4</w:t>
      </w:r>
      <w:r>
        <w:rPr>
          <w:rFonts w:asciiTheme="minorEastAsia" w:hAnsiTheme="minorEastAsia" w:cs="宋体"/>
          <w:kern w:val="0"/>
          <w:sz w:val="28"/>
          <w:szCs w:val="28"/>
        </w:rPr>
        <w:t>.</w:t>
      </w:r>
      <w:r>
        <w:rPr>
          <w:rFonts w:asciiTheme="minorEastAsia" w:hAnsiTheme="minorEastAsia" w:cs="宋体" w:hint="eastAsia"/>
          <w:kern w:val="0"/>
          <w:sz w:val="28"/>
          <w:szCs w:val="28"/>
        </w:rPr>
        <w:t>线路要求：I</w:t>
      </w:r>
      <w:r>
        <w:rPr>
          <w:rFonts w:asciiTheme="minorEastAsia" w:hAnsiTheme="minorEastAsia" w:cs="宋体"/>
          <w:kern w:val="0"/>
          <w:sz w:val="28"/>
          <w:szCs w:val="28"/>
        </w:rPr>
        <w:t>SDN</w:t>
      </w:r>
      <w:r>
        <w:rPr>
          <w:rFonts w:asciiTheme="minorEastAsia" w:hAnsiTheme="minorEastAsia" w:cs="宋体" w:hint="eastAsia"/>
          <w:kern w:val="0"/>
          <w:sz w:val="28"/>
          <w:szCs w:val="28"/>
        </w:rPr>
        <w:t>线路3条（开国内长途）、场馆电话线路5条（开国内长途）、宽带上网（场馆）2条，合计线路1</w:t>
      </w:r>
      <w:r>
        <w:rPr>
          <w:rFonts w:asciiTheme="minorEastAsia" w:hAnsiTheme="minorEastAsia" w:cs="宋体"/>
          <w:kern w:val="0"/>
          <w:sz w:val="28"/>
          <w:szCs w:val="28"/>
        </w:rPr>
        <w:t>0</w:t>
      </w:r>
      <w:r>
        <w:rPr>
          <w:rFonts w:asciiTheme="minorEastAsia" w:hAnsiTheme="minorEastAsia" w:cs="宋体" w:hint="eastAsia"/>
          <w:kern w:val="0"/>
          <w:sz w:val="28"/>
          <w:szCs w:val="28"/>
        </w:rPr>
        <w:t>条；</w:t>
      </w:r>
    </w:p>
    <w:p w:rsidR="0059403E" w:rsidRDefault="00FA45AD">
      <w:pPr>
        <w:rPr>
          <w:rFonts w:asciiTheme="minorEastAsia" w:hAnsiTheme="minorEastAsia"/>
          <w:sz w:val="28"/>
          <w:szCs w:val="28"/>
          <w:shd w:val="clear" w:color="auto" w:fill="FFFFFF"/>
        </w:rPr>
      </w:pPr>
      <w:r>
        <w:rPr>
          <w:rFonts w:asciiTheme="minorEastAsia" w:hAnsiTheme="minorEastAsia" w:cs="宋体" w:hint="eastAsia"/>
          <w:kern w:val="0"/>
          <w:sz w:val="28"/>
          <w:szCs w:val="28"/>
        </w:rPr>
        <w:t>5.</w:t>
      </w:r>
      <w:r>
        <w:rPr>
          <w:rFonts w:asciiTheme="minorEastAsia" w:hAnsiTheme="minorEastAsia" w:hint="eastAsia"/>
          <w:sz w:val="28"/>
          <w:szCs w:val="28"/>
          <w:shd w:val="clear" w:color="auto" w:fill="FFFFFF"/>
        </w:rPr>
        <w:t xml:space="preserve"> 阶段性工程完成时间：</w:t>
      </w:r>
    </w:p>
    <w:p w:rsidR="0059403E" w:rsidRDefault="00FA45AD">
      <w:pPr>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2018年11月14日中午12点完成展位直播室内结构性工程及装饰工程；</w:t>
      </w:r>
    </w:p>
    <w:p w:rsidR="0059403E" w:rsidRDefault="00FA45AD">
      <w:pPr>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2018年11月15日下午 14点完成展位所有结构性工程和装饰工程及展位所有AV设备正常运行。</w:t>
      </w:r>
    </w:p>
    <w:p w:rsidR="0059403E" w:rsidRDefault="00FA45AD">
      <w:pPr>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lastRenderedPageBreak/>
        <w:t>2018年11月26日晚上24点前完成展位撤场及清运工作。</w:t>
      </w:r>
    </w:p>
    <w:p w:rsidR="0059403E" w:rsidRDefault="00FA45AD">
      <w:pPr>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6.展会开展期间：每天需至少保留3名或以上留展人员。（其中必须最少配置1名有资格证电工，处理展位突发电力情况。)</w:t>
      </w:r>
    </w:p>
    <w:p w:rsidR="0059403E" w:rsidRDefault="0059403E">
      <w:pPr>
        <w:widowControl/>
        <w:jc w:val="left"/>
        <w:rPr>
          <w:rFonts w:asciiTheme="minorEastAsia" w:hAnsiTheme="minorEastAsia" w:cs="宋体"/>
          <w:kern w:val="0"/>
          <w:sz w:val="28"/>
          <w:szCs w:val="28"/>
        </w:rPr>
      </w:pPr>
    </w:p>
    <w:p w:rsidR="0059403E" w:rsidRDefault="00FA45AD">
      <w:pPr>
        <w:widowControl/>
        <w:jc w:val="left"/>
        <w:rPr>
          <w:rFonts w:asciiTheme="minorEastAsia" w:hAnsiTheme="minorEastAsia" w:cs="宋体"/>
          <w:kern w:val="0"/>
          <w:sz w:val="28"/>
          <w:szCs w:val="28"/>
        </w:rPr>
      </w:pPr>
      <w:r>
        <w:rPr>
          <w:rFonts w:asciiTheme="minorEastAsia" w:hAnsiTheme="minorEastAsia" w:cs="宋体"/>
          <w:noProof/>
          <w:kern w:val="0"/>
          <w:sz w:val="28"/>
          <w:szCs w:val="28"/>
        </w:rPr>
        <w:drawing>
          <wp:inline distT="0" distB="0" distL="0" distR="0">
            <wp:extent cx="5274310" cy="3684905"/>
            <wp:effectExtent l="0" t="0" r="2540" b="10795"/>
            <wp:docPr id="1" name="图片 1" descr="C:\Users\LIANGS~1\AppData\Local\Temp\WeChat Files\893271844517825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IANGS~1\AppData\Local\Temp\WeChat Files\89327184451782549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74310" cy="3685424"/>
                    </a:xfrm>
                    <a:prstGeom prst="rect">
                      <a:avLst/>
                    </a:prstGeom>
                    <a:noFill/>
                    <a:ln>
                      <a:noFill/>
                    </a:ln>
                  </pic:spPr>
                </pic:pic>
              </a:graphicData>
            </a:graphic>
          </wp:inline>
        </w:drawing>
      </w:r>
    </w:p>
    <w:p w:rsidR="0059403E" w:rsidRDefault="00FA45AD">
      <w:pPr>
        <w:pStyle w:val="a6"/>
        <w:widowControl/>
        <w:numPr>
          <w:ilvl w:val="0"/>
          <w:numId w:val="5"/>
        </w:numPr>
        <w:ind w:firstLineChars="0"/>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总体要求</w:t>
      </w:r>
    </w:p>
    <w:p w:rsidR="0059403E" w:rsidRDefault="00FA45AD">
      <w:pPr>
        <w:pStyle w:val="a6"/>
        <w:widowControl/>
        <w:numPr>
          <w:ilvl w:val="0"/>
          <w:numId w:val="6"/>
        </w:numPr>
        <w:ind w:firstLineChars="0"/>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特装设计包含：三维空间造型设计、施工图和展位内的所有平面海报创意、设计。其中平面海报创意、设计，可待中标后再设计。</w:t>
      </w:r>
    </w:p>
    <w:p w:rsidR="0059403E" w:rsidRDefault="00FA45AD">
      <w:pPr>
        <w:pStyle w:val="a6"/>
        <w:widowControl/>
        <w:numPr>
          <w:ilvl w:val="0"/>
          <w:numId w:val="6"/>
        </w:numPr>
        <w:ind w:firstLineChars="0"/>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风格：简约、科技、大气</w:t>
      </w:r>
      <w:r w:rsidR="00E365FD">
        <w:rPr>
          <w:rFonts w:asciiTheme="minorEastAsia" w:hAnsiTheme="minorEastAsia" w:hint="eastAsia"/>
          <w:sz w:val="28"/>
          <w:szCs w:val="28"/>
          <w:shd w:val="clear" w:color="auto" w:fill="FFFFFF"/>
        </w:rPr>
        <w:t>。</w:t>
      </w:r>
    </w:p>
    <w:p w:rsidR="0059403E" w:rsidRDefault="00FA45AD">
      <w:pPr>
        <w:pStyle w:val="a6"/>
        <w:widowControl/>
        <w:numPr>
          <w:ilvl w:val="0"/>
          <w:numId w:val="6"/>
        </w:numPr>
        <w:ind w:firstLineChars="0"/>
        <w:jc w:val="left"/>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灯光布置：配光合理、舒适、无暗区。</w:t>
      </w:r>
    </w:p>
    <w:p w:rsidR="0059403E" w:rsidRDefault="00FA45AD">
      <w:pPr>
        <w:widowControl/>
        <w:ind w:left="280" w:hangingChars="100" w:hanging="280"/>
        <w:jc w:val="left"/>
        <w:rPr>
          <w:rFonts w:asciiTheme="minorEastAsia" w:hAnsiTheme="minorEastAsia" w:cs="宋体"/>
          <w:kern w:val="0"/>
          <w:sz w:val="28"/>
          <w:szCs w:val="28"/>
        </w:rPr>
      </w:pPr>
      <w:r>
        <w:rPr>
          <w:rFonts w:asciiTheme="minorEastAsia" w:hAnsiTheme="minorEastAsia" w:cs="宋体" w:hint="eastAsia"/>
          <w:kern w:val="0"/>
          <w:sz w:val="28"/>
          <w:szCs w:val="28"/>
        </w:rPr>
        <w:t>4</w:t>
      </w:r>
      <w:r>
        <w:rPr>
          <w:rFonts w:asciiTheme="minorEastAsia" w:hAnsiTheme="minorEastAsia" w:cs="宋体"/>
          <w:kern w:val="0"/>
          <w:sz w:val="28"/>
          <w:szCs w:val="28"/>
        </w:rPr>
        <w:t>.</w:t>
      </w:r>
      <w:r>
        <w:rPr>
          <w:rFonts w:asciiTheme="minorEastAsia" w:hAnsiTheme="minorEastAsia" w:cs="宋体" w:hint="eastAsia"/>
          <w:kern w:val="0"/>
          <w:sz w:val="28"/>
          <w:szCs w:val="28"/>
        </w:rPr>
        <w:t>直播室隔音效果要求：由于直播室建于人员流动较大的区域，房间的外部噪音环境比较复杂，因此，直播室的隔音设计尤为重要。</w:t>
      </w:r>
    </w:p>
    <w:p w:rsidR="0059403E" w:rsidRDefault="00FA45AD">
      <w:pPr>
        <w:pStyle w:val="a6"/>
        <w:widowControl/>
        <w:numPr>
          <w:ilvl w:val="0"/>
          <w:numId w:val="7"/>
        </w:numPr>
        <w:ind w:firstLineChars="0"/>
        <w:jc w:val="left"/>
        <w:rPr>
          <w:rFonts w:asciiTheme="minorEastAsia" w:hAnsiTheme="minorEastAsia" w:cs="宋体"/>
          <w:kern w:val="0"/>
          <w:sz w:val="28"/>
          <w:szCs w:val="28"/>
        </w:rPr>
      </w:pPr>
      <w:r>
        <w:rPr>
          <w:rFonts w:asciiTheme="minorEastAsia" w:hAnsiTheme="minorEastAsia" w:cs="宋体" w:hint="eastAsia"/>
          <w:kern w:val="0"/>
          <w:sz w:val="28"/>
          <w:szCs w:val="28"/>
        </w:rPr>
        <w:t>隔音玻璃</w:t>
      </w:r>
    </w:p>
    <w:p w:rsidR="0059403E" w:rsidRDefault="00FA45AD">
      <w:pPr>
        <w:pStyle w:val="a6"/>
        <w:widowControl/>
        <w:ind w:left="720" w:firstLineChars="0" w:firstLine="0"/>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为了便于主持人和观众交流，请安装2</w:t>
      </w:r>
      <w:r>
        <w:rPr>
          <w:rFonts w:asciiTheme="minorEastAsia" w:hAnsiTheme="minorEastAsia" w:cs="宋体"/>
          <w:kern w:val="0"/>
          <w:sz w:val="28"/>
          <w:szCs w:val="28"/>
        </w:rPr>
        <w:t>-3</w:t>
      </w:r>
      <w:r>
        <w:rPr>
          <w:rFonts w:asciiTheme="minorEastAsia" w:hAnsiTheme="minorEastAsia" w:cs="宋体" w:hint="eastAsia"/>
          <w:kern w:val="0"/>
          <w:sz w:val="28"/>
          <w:szCs w:val="28"/>
        </w:rPr>
        <w:t>层的抽真空隔音玻璃，搭建安装符合大会要求，并对不同频率的声波起反射作用，更能有效隔音。</w:t>
      </w:r>
    </w:p>
    <w:p w:rsidR="0059403E" w:rsidRDefault="00FA45AD">
      <w:pPr>
        <w:pStyle w:val="a6"/>
        <w:widowControl/>
        <w:numPr>
          <w:ilvl w:val="0"/>
          <w:numId w:val="7"/>
        </w:numPr>
        <w:ind w:firstLineChars="0"/>
        <w:jc w:val="left"/>
        <w:rPr>
          <w:rFonts w:asciiTheme="minorEastAsia" w:hAnsiTheme="minorEastAsia" w:cs="宋体"/>
          <w:kern w:val="0"/>
          <w:sz w:val="28"/>
          <w:szCs w:val="28"/>
        </w:rPr>
      </w:pPr>
      <w:r>
        <w:rPr>
          <w:rFonts w:asciiTheme="minorEastAsia" w:hAnsiTheme="minorEastAsia" w:cs="宋体" w:hint="eastAsia"/>
          <w:kern w:val="0"/>
          <w:sz w:val="28"/>
          <w:szCs w:val="28"/>
        </w:rPr>
        <w:t>隔音墙体、隔音天花、隔音门</w:t>
      </w:r>
    </w:p>
    <w:p w:rsidR="0059403E" w:rsidRDefault="00FA45AD">
      <w:pPr>
        <w:pStyle w:val="a6"/>
        <w:widowControl/>
        <w:ind w:left="720" w:firstLineChars="0" w:firstLine="0"/>
        <w:jc w:val="left"/>
        <w:rPr>
          <w:rFonts w:asciiTheme="minorEastAsia" w:hAnsiTheme="minorEastAsia" w:cs="宋体"/>
          <w:kern w:val="0"/>
          <w:sz w:val="28"/>
          <w:szCs w:val="28"/>
        </w:rPr>
      </w:pPr>
      <w:r>
        <w:rPr>
          <w:rFonts w:asciiTheme="minorEastAsia" w:hAnsiTheme="minorEastAsia" w:cs="宋体" w:hint="eastAsia"/>
          <w:kern w:val="0"/>
          <w:sz w:val="28"/>
          <w:szCs w:val="28"/>
        </w:rPr>
        <w:t>安装优质吸音板，</w:t>
      </w:r>
      <w:r w:rsidR="00E365FD">
        <w:rPr>
          <w:rFonts w:asciiTheme="minorEastAsia" w:hAnsiTheme="minorEastAsia" w:cs="宋体" w:hint="eastAsia"/>
          <w:kern w:val="0"/>
          <w:sz w:val="28"/>
          <w:szCs w:val="28"/>
        </w:rPr>
        <w:t>要有隔音和吸音作用，且不能消耗太多的直播室空间，外观要美观大方。</w:t>
      </w:r>
    </w:p>
    <w:p w:rsidR="0059403E" w:rsidRDefault="00FA45AD">
      <w:pPr>
        <w:pStyle w:val="a6"/>
        <w:widowControl/>
        <w:numPr>
          <w:ilvl w:val="0"/>
          <w:numId w:val="6"/>
        </w:numPr>
        <w:ind w:firstLineChars="0"/>
        <w:jc w:val="left"/>
        <w:rPr>
          <w:rFonts w:asciiTheme="minorEastAsia" w:hAnsiTheme="minorEastAsia" w:cs="宋体"/>
          <w:kern w:val="0"/>
          <w:sz w:val="28"/>
          <w:szCs w:val="28"/>
        </w:rPr>
      </w:pPr>
      <w:r>
        <w:rPr>
          <w:rFonts w:asciiTheme="minorEastAsia" w:hAnsiTheme="minorEastAsia" w:cs="宋体" w:hint="eastAsia"/>
          <w:kern w:val="0"/>
          <w:sz w:val="28"/>
          <w:szCs w:val="28"/>
        </w:rPr>
        <w:t>直播室的系统和设备选型：音源设备可根据需要</w:t>
      </w:r>
      <w:r w:rsidR="00E365FD">
        <w:rPr>
          <w:rFonts w:asciiTheme="minorEastAsia" w:hAnsiTheme="minorEastAsia" w:cs="宋体" w:hint="eastAsia"/>
          <w:kern w:val="0"/>
          <w:sz w:val="28"/>
          <w:szCs w:val="28"/>
        </w:rPr>
        <w:t>配备，包括话筒、卡座机和热线电话、音频工作站、上网电脑、音箱等。</w:t>
      </w:r>
    </w:p>
    <w:p w:rsidR="0059403E" w:rsidRDefault="00FA45AD">
      <w:pPr>
        <w:pStyle w:val="a6"/>
        <w:widowControl/>
        <w:numPr>
          <w:ilvl w:val="0"/>
          <w:numId w:val="6"/>
        </w:numPr>
        <w:ind w:firstLineChars="0"/>
        <w:jc w:val="left"/>
        <w:rPr>
          <w:rFonts w:asciiTheme="minorEastAsia" w:hAnsiTheme="minorEastAsia" w:cs="宋体"/>
          <w:kern w:val="0"/>
          <w:sz w:val="28"/>
          <w:szCs w:val="28"/>
        </w:rPr>
      </w:pPr>
      <w:r>
        <w:rPr>
          <w:rFonts w:asciiTheme="minorEastAsia" w:hAnsiTheme="minorEastAsia" w:cs="宋体" w:hint="eastAsia"/>
          <w:kern w:val="0"/>
          <w:sz w:val="28"/>
          <w:szCs w:val="28"/>
        </w:rPr>
        <w:t>信号回传：使用I</w:t>
      </w:r>
      <w:r>
        <w:rPr>
          <w:rFonts w:asciiTheme="minorEastAsia" w:hAnsiTheme="minorEastAsia" w:cs="宋体"/>
          <w:kern w:val="0"/>
          <w:sz w:val="28"/>
          <w:szCs w:val="28"/>
        </w:rPr>
        <w:t>SDN</w:t>
      </w:r>
      <w:r>
        <w:rPr>
          <w:rFonts w:asciiTheme="minorEastAsia" w:hAnsiTheme="minorEastAsia" w:cs="宋体" w:hint="eastAsia"/>
          <w:kern w:val="0"/>
          <w:sz w:val="28"/>
          <w:szCs w:val="28"/>
        </w:rPr>
        <w:t>线路，开通、跳转、</w:t>
      </w:r>
      <w:r w:rsidR="00E365FD">
        <w:rPr>
          <w:rFonts w:asciiTheme="minorEastAsia" w:hAnsiTheme="minorEastAsia" w:cs="宋体" w:hint="eastAsia"/>
          <w:kern w:val="0"/>
          <w:sz w:val="28"/>
          <w:szCs w:val="28"/>
        </w:rPr>
        <w:t>申请等需由投标方申请，其他电话、上网线路也均需投标方向场馆申请。</w:t>
      </w:r>
    </w:p>
    <w:p w:rsidR="0059403E" w:rsidRDefault="0059403E">
      <w:pPr>
        <w:widowControl/>
        <w:jc w:val="center"/>
        <w:rPr>
          <w:rFonts w:asciiTheme="minorEastAsia" w:hAnsiTheme="minorEastAsia" w:cs="宋体"/>
          <w:b/>
          <w:kern w:val="0"/>
          <w:sz w:val="44"/>
          <w:szCs w:val="44"/>
        </w:rPr>
      </w:pPr>
    </w:p>
    <w:p w:rsidR="0059403E" w:rsidRDefault="00FA45AD">
      <w:pPr>
        <w:widowControl/>
        <w:jc w:val="center"/>
        <w:rPr>
          <w:rFonts w:asciiTheme="minorEastAsia" w:hAnsiTheme="minorEastAsia" w:cs="宋体"/>
          <w:b/>
          <w:kern w:val="0"/>
          <w:sz w:val="44"/>
          <w:szCs w:val="44"/>
        </w:rPr>
      </w:pPr>
      <w:r>
        <w:rPr>
          <w:rFonts w:asciiTheme="minorEastAsia" w:hAnsiTheme="minorEastAsia" w:cs="宋体" w:hint="eastAsia"/>
          <w:b/>
          <w:kern w:val="0"/>
          <w:sz w:val="44"/>
          <w:szCs w:val="44"/>
        </w:rPr>
        <w:t>第四章 附件</w:t>
      </w:r>
    </w:p>
    <w:p w:rsidR="0059403E" w:rsidRDefault="0059403E">
      <w:pPr>
        <w:widowControl/>
        <w:jc w:val="left"/>
        <w:rPr>
          <w:rFonts w:asciiTheme="minorEastAsia" w:hAnsiTheme="minorEastAsia" w:cs="宋体"/>
          <w:kern w:val="0"/>
          <w:sz w:val="28"/>
          <w:szCs w:val="28"/>
        </w:rPr>
      </w:pP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附件一：投标资料表（本表内容为投标时所必须包含的文件，请仔细阅读）</w:t>
      </w:r>
    </w:p>
    <w:tbl>
      <w:tblPr>
        <w:tblStyle w:val="a5"/>
        <w:tblW w:w="8522" w:type="dxa"/>
        <w:tblLayout w:type="fixed"/>
        <w:tblLook w:val="04A0"/>
      </w:tblPr>
      <w:tblGrid>
        <w:gridCol w:w="1384"/>
        <w:gridCol w:w="7138"/>
      </w:tblGrid>
      <w:tr w:rsidR="0059403E">
        <w:tc>
          <w:tcPr>
            <w:tcW w:w="1384"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文件号</w:t>
            </w:r>
          </w:p>
        </w:tc>
        <w:tc>
          <w:tcPr>
            <w:tcW w:w="7138"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内容</w:t>
            </w:r>
          </w:p>
        </w:tc>
      </w:tr>
      <w:tr w:rsidR="0059403E">
        <w:tc>
          <w:tcPr>
            <w:tcW w:w="8522" w:type="dxa"/>
            <w:gridSpan w:val="2"/>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投标资格证明文件</w:t>
            </w:r>
          </w:p>
        </w:tc>
      </w:tr>
      <w:tr w:rsidR="0059403E">
        <w:tc>
          <w:tcPr>
            <w:tcW w:w="1384"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w:t>
            </w:r>
          </w:p>
        </w:tc>
        <w:tc>
          <w:tcPr>
            <w:tcW w:w="7138" w:type="dxa"/>
          </w:tcPr>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营业执照（需加盖公章）1份</w:t>
            </w:r>
          </w:p>
        </w:tc>
      </w:tr>
      <w:tr w:rsidR="0059403E">
        <w:tc>
          <w:tcPr>
            <w:tcW w:w="1384"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kern w:val="0"/>
                <w:sz w:val="28"/>
                <w:szCs w:val="28"/>
              </w:rPr>
              <w:t>2</w:t>
            </w:r>
          </w:p>
        </w:tc>
        <w:tc>
          <w:tcPr>
            <w:tcW w:w="7138" w:type="dxa"/>
          </w:tcPr>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税务登记证（需加盖公章）1份</w:t>
            </w:r>
          </w:p>
        </w:tc>
      </w:tr>
      <w:tr w:rsidR="0059403E">
        <w:tc>
          <w:tcPr>
            <w:tcW w:w="8522" w:type="dxa"/>
            <w:gridSpan w:val="2"/>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投标人介绍文件</w:t>
            </w:r>
          </w:p>
        </w:tc>
      </w:tr>
      <w:tr w:rsidR="0059403E">
        <w:tc>
          <w:tcPr>
            <w:tcW w:w="1384"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w:t>
            </w:r>
          </w:p>
        </w:tc>
        <w:tc>
          <w:tcPr>
            <w:tcW w:w="7138" w:type="dxa"/>
          </w:tcPr>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公司简介：5</w:t>
            </w:r>
            <w:r>
              <w:rPr>
                <w:rFonts w:asciiTheme="minorEastAsia" w:hAnsiTheme="minorEastAsia" w:cs="宋体"/>
                <w:kern w:val="0"/>
                <w:sz w:val="28"/>
                <w:szCs w:val="28"/>
              </w:rPr>
              <w:t>00-1000</w:t>
            </w:r>
            <w:r>
              <w:rPr>
                <w:rFonts w:asciiTheme="minorEastAsia" w:hAnsiTheme="minorEastAsia" w:cs="宋体" w:hint="eastAsia"/>
                <w:kern w:val="0"/>
                <w:sz w:val="28"/>
                <w:szCs w:val="28"/>
              </w:rPr>
              <w:t>字（需加盖公章）</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公司创始日期</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lastRenderedPageBreak/>
              <w:t>●</w:t>
            </w:r>
            <w:r>
              <w:rPr>
                <w:rFonts w:asciiTheme="minorEastAsia" w:hAnsiTheme="minorEastAsia" w:cs="宋体" w:hint="eastAsia"/>
                <w:kern w:val="0"/>
                <w:sz w:val="28"/>
                <w:szCs w:val="28"/>
              </w:rPr>
              <w:t>所有权关系/股东/独立的公司或者隶属于某集团</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注册资金</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员工人数</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上年度总营业额</w:t>
            </w:r>
          </w:p>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两年内服务过的企业名单</w:t>
            </w:r>
          </w:p>
        </w:tc>
      </w:tr>
      <w:tr w:rsidR="0059403E">
        <w:tc>
          <w:tcPr>
            <w:tcW w:w="8522" w:type="dxa"/>
            <w:gridSpan w:val="2"/>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lastRenderedPageBreak/>
              <w:t>标价表</w:t>
            </w:r>
          </w:p>
        </w:tc>
      </w:tr>
      <w:tr w:rsidR="0059403E">
        <w:tc>
          <w:tcPr>
            <w:tcW w:w="1384"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w:t>
            </w:r>
          </w:p>
        </w:tc>
        <w:tc>
          <w:tcPr>
            <w:tcW w:w="7138" w:type="dxa"/>
          </w:tcPr>
          <w:p w:rsidR="0059403E" w:rsidRDefault="00FA45AD">
            <w:pPr>
              <w:widowControl/>
              <w:jc w:val="left"/>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报价表见附件3“投标报价”（需加盖公章）</w:t>
            </w:r>
          </w:p>
        </w:tc>
      </w:tr>
    </w:tbl>
    <w:p w:rsidR="0059403E" w:rsidRDefault="0059403E">
      <w:pPr>
        <w:widowControl/>
        <w:jc w:val="left"/>
        <w:rPr>
          <w:rFonts w:asciiTheme="minorEastAsia" w:hAnsiTheme="minorEastAsia"/>
          <w:sz w:val="28"/>
          <w:szCs w:val="28"/>
        </w:rPr>
      </w:pP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附件二、投标报价表</w:t>
      </w:r>
    </w:p>
    <w:tbl>
      <w:tblPr>
        <w:tblStyle w:val="a5"/>
        <w:tblW w:w="8472" w:type="dxa"/>
        <w:tblLayout w:type="fixed"/>
        <w:tblLook w:val="04A0"/>
      </w:tblPr>
      <w:tblGrid>
        <w:gridCol w:w="959"/>
        <w:gridCol w:w="1984"/>
        <w:gridCol w:w="1418"/>
        <w:gridCol w:w="1417"/>
        <w:gridCol w:w="1560"/>
        <w:gridCol w:w="1134"/>
      </w:tblGrid>
      <w:tr w:rsidR="0059403E">
        <w:tc>
          <w:tcPr>
            <w:tcW w:w="959"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序号</w:t>
            </w:r>
          </w:p>
        </w:tc>
        <w:tc>
          <w:tcPr>
            <w:tcW w:w="1984"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材料明细</w:t>
            </w:r>
          </w:p>
        </w:tc>
        <w:tc>
          <w:tcPr>
            <w:tcW w:w="1418"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规格</w:t>
            </w:r>
          </w:p>
        </w:tc>
        <w:tc>
          <w:tcPr>
            <w:tcW w:w="1417"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材质要求</w:t>
            </w:r>
          </w:p>
        </w:tc>
        <w:tc>
          <w:tcPr>
            <w:tcW w:w="1560"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报价</w:t>
            </w:r>
          </w:p>
        </w:tc>
        <w:tc>
          <w:tcPr>
            <w:tcW w:w="1134"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备注</w:t>
            </w:r>
          </w:p>
        </w:tc>
      </w:tr>
      <w:tr w:rsidR="0059403E">
        <w:tc>
          <w:tcPr>
            <w:tcW w:w="959"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1</w:t>
            </w:r>
          </w:p>
        </w:tc>
        <w:tc>
          <w:tcPr>
            <w:tcW w:w="1984" w:type="dxa"/>
          </w:tcPr>
          <w:p w:rsidR="0059403E" w:rsidRDefault="0059403E">
            <w:pPr>
              <w:widowControl/>
              <w:jc w:val="center"/>
              <w:rPr>
                <w:rFonts w:asciiTheme="minorEastAsia" w:hAnsiTheme="minorEastAsia" w:cs="宋体"/>
                <w:kern w:val="0"/>
                <w:sz w:val="28"/>
                <w:szCs w:val="28"/>
              </w:rPr>
            </w:pPr>
          </w:p>
        </w:tc>
        <w:tc>
          <w:tcPr>
            <w:tcW w:w="1418" w:type="dxa"/>
          </w:tcPr>
          <w:p w:rsidR="0059403E" w:rsidRDefault="0059403E">
            <w:pPr>
              <w:widowControl/>
              <w:jc w:val="center"/>
              <w:rPr>
                <w:rFonts w:asciiTheme="minorEastAsia" w:hAnsiTheme="minorEastAsia" w:cs="宋体"/>
                <w:kern w:val="0"/>
                <w:sz w:val="28"/>
                <w:szCs w:val="28"/>
              </w:rPr>
            </w:pPr>
          </w:p>
        </w:tc>
        <w:tc>
          <w:tcPr>
            <w:tcW w:w="1417" w:type="dxa"/>
          </w:tcPr>
          <w:p w:rsidR="0059403E" w:rsidRDefault="0059403E">
            <w:pPr>
              <w:widowControl/>
              <w:jc w:val="center"/>
              <w:rPr>
                <w:rFonts w:asciiTheme="minorEastAsia" w:hAnsiTheme="minorEastAsia" w:cs="宋体"/>
                <w:kern w:val="0"/>
                <w:sz w:val="28"/>
                <w:szCs w:val="28"/>
              </w:rPr>
            </w:pPr>
          </w:p>
        </w:tc>
        <w:tc>
          <w:tcPr>
            <w:tcW w:w="1560" w:type="dxa"/>
          </w:tcPr>
          <w:p w:rsidR="0059403E" w:rsidRDefault="0059403E">
            <w:pPr>
              <w:widowControl/>
              <w:jc w:val="center"/>
              <w:rPr>
                <w:rFonts w:asciiTheme="minorEastAsia" w:hAnsiTheme="minorEastAsia" w:cs="宋体"/>
                <w:kern w:val="0"/>
                <w:sz w:val="28"/>
                <w:szCs w:val="28"/>
              </w:rPr>
            </w:pPr>
          </w:p>
        </w:tc>
        <w:tc>
          <w:tcPr>
            <w:tcW w:w="1134" w:type="dxa"/>
          </w:tcPr>
          <w:p w:rsidR="0059403E" w:rsidRDefault="0059403E">
            <w:pPr>
              <w:widowControl/>
              <w:jc w:val="center"/>
              <w:rPr>
                <w:rFonts w:asciiTheme="minorEastAsia" w:hAnsiTheme="minorEastAsia" w:cs="宋体"/>
                <w:kern w:val="0"/>
                <w:sz w:val="28"/>
                <w:szCs w:val="28"/>
              </w:rPr>
            </w:pPr>
          </w:p>
        </w:tc>
      </w:tr>
      <w:tr w:rsidR="0059403E">
        <w:tc>
          <w:tcPr>
            <w:tcW w:w="959"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2</w:t>
            </w:r>
          </w:p>
        </w:tc>
        <w:tc>
          <w:tcPr>
            <w:tcW w:w="1984" w:type="dxa"/>
          </w:tcPr>
          <w:p w:rsidR="0059403E" w:rsidRDefault="0059403E">
            <w:pPr>
              <w:widowControl/>
              <w:jc w:val="center"/>
              <w:rPr>
                <w:rFonts w:asciiTheme="minorEastAsia" w:hAnsiTheme="minorEastAsia" w:cs="宋体"/>
                <w:kern w:val="0"/>
                <w:sz w:val="28"/>
                <w:szCs w:val="28"/>
              </w:rPr>
            </w:pPr>
          </w:p>
        </w:tc>
        <w:tc>
          <w:tcPr>
            <w:tcW w:w="1418" w:type="dxa"/>
          </w:tcPr>
          <w:p w:rsidR="0059403E" w:rsidRDefault="0059403E">
            <w:pPr>
              <w:widowControl/>
              <w:jc w:val="center"/>
              <w:rPr>
                <w:rFonts w:asciiTheme="minorEastAsia" w:hAnsiTheme="minorEastAsia" w:cs="宋体"/>
                <w:kern w:val="0"/>
                <w:sz w:val="28"/>
                <w:szCs w:val="28"/>
              </w:rPr>
            </w:pPr>
          </w:p>
        </w:tc>
        <w:tc>
          <w:tcPr>
            <w:tcW w:w="1417" w:type="dxa"/>
          </w:tcPr>
          <w:p w:rsidR="0059403E" w:rsidRDefault="0059403E">
            <w:pPr>
              <w:widowControl/>
              <w:jc w:val="center"/>
              <w:rPr>
                <w:rFonts w:asciiTheme="minorEastAsia" w:hAnsiTheme="minorEastAsia" w:cs="宋体"/>
                <w:kern w:val="0"/>
                <w:sz w:val="28"/>
                <w:szCs w:val="28"/>
              </w:rPr>
            </w:pPr>
          </w:p>
        </w:tc>
        <w:tc>
          <w:tcPr>
            <w:tcW w:w="1560" w:type="dxa"/>
          </w:tcPr>
          <w:p w:rsidR="0059403E" w:rsidRDefault="0059403E">
            <w:pPr>
              <w:widowControl/>
              <w:jc w:val="center"/>
              <w:rPr>
                <w:rFonts w:asciiTheme="minorEastAsia" w:hAnsiTheme="minorEastAsia" w:cs="宋体"/>
                <w:kern w:val="0"/>
                <w:sz w:val="28"/>
                <w:szCs w:val="28"/>
              </w:rPr>
            </w:pPr>
          </w:p>
        </w:tc>
        <w:tc>
          <w:tcPr>
            <w:tcW w:w="1134" w:type="dxa"/>
          </w:tcPr>
          <w:p w:rsidR="0059403E" w:rsidRDefault="0059403E">
            <w:pPr>
              <w:widowControl/>
              <w:jc w:val="center"/>
              <w:rPr>
                <w:rFonts w:asciiTheme="minorEastAsia" w:hAnsiTheme="minorEastAsia" w:cs="宋体"/>
                <w:kern w:val="0"/>
                <w:sz w:val="28"/>
                <w:szCs w:val="28"/>
              </w:rPr>
            </w:pPr>
          </w:p>
        </w:tc>
      </w:tr>
      <w:tr w:rsidR="0059403E">
        <w:tc>
          <w:tcPr>
            <w:tcW w:w="959"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3</w:t>
            </w:r>
          </w:p>
        </w:tc>
        <w:tc>
          <w:tcPr>
            <w:tcW w:w="1984" w:type="dxa"/>
          </w:tcPr>
          <w:p w:rsidR="0059403E" w:rsidRDefault="0059403E">
            <w:pPr>
              <w:widowControl/>
              <w:jc w:val="center"/>
              <w:rPr>
                <w:rFonts w:asciiTheme="minorEastAsia" w:hAnsiTheme="minorEastAsia" w:cs="宋体"/>
                <w:kern w:val="0"/>
                <w:sz w:val="28"/>
                <w:szCs w:val="28"/>
              </w:rPr>
            </w:pPr>
          </w:p>
        </w:tc>
        <w:tc>
          <w:tcPr>
            <w:tcW w:w="1418" w:type="dxa"/>
          </w:tcPr>
          <w:p w:rsidR="0059403E" w:rsidRDefault="0059403E">
            <w:pPr>
              <w:widowControl/>
              <w:jc w:val="center"/>
              <w:rPr>
                <w:rFonts w:asciiTheme="minorEastAsia" w:hAnsiTheme="minorEastAsia" w:cs="宋体"/>
                <w:kern w:val="0"/>
                <w:sz w:val="28"/>
                <w:szCs w:val="28"/>
              </w:rPr>
            </w:pPr>
          </w:p>
        </w:tc>
        <w:tc>
          <w:tcPr>
            <w:tcW w:w="1417" w:type="dxa"/>
          </w:tcPr>
          <w:p w:rsidR="0059403E" w:rsidRDefault="0059403E">
            <w:pPr>
              <w:widowControl/>
              <w:jc w:val="center"/>
              <w:rPr>
                <w:rFonts w:asciiTheme="minorEastAsia" w:hAnsiTheme="minorEastAsia" w:cs="宋体"/>
                <w:kern w:val="0"/>
                <w:sz w:val="28"/>
                <w:szCs w:val="28"/>
              </w:rPr>
            </w:pPr>
          </w:p>
        </w:tc>
        <w:tc>
          <w:tcPr>
            <w:tcW w:w="1560" w:type="dxa"/>
          </w:tcPr>
          <w:p w:rsidR="0059403E" w:rsidRDefault="0059403E">
            <w:pPr>
              <w:widowControl/>
              <w:jc w:val="center"/>
              <w:rPr>
                <w:rFonts w:asciiTheme="minorEastAsia" w:hAnsiTheme="minorEastAsia" w:cs="宋体"/>
                <w:kern w:val="0"/>
                <w:sz w:val="28"/>
                <w:szCs w:val="28"/>
              </w:rPr>
            </w:pPr>
          </w:p>
        </w:tc>
        <w:tc>
          <w:tcPr>
            <w:tcW w:w="1134" w:type="dxa"/>
          </w:tcPr>
          <w:p w:rsidR="0059403E" w:rsidRDefault="0059403E">
            <w:pPr>
              <w:widowControl/>
              <w:jc w:val="center"/>
              <w:rPr>
                <w:rFonts w:asciiTheme="minorEastAsia" w:hAnsiTheme="minorEastAsia" w:cs="宋体"/>
                <w:kern w:val="0"/>
                <w:sz w:val="28"/>
                <w:szCs w:val="28"/>
              </w:rPr>
            </w:pPr>
          </w:p>
        </w:tc>
      </w:tr>
      <w:tr w:rsidR="0059403E">
        <w:tc>
          <w:tcPr>
            <w:tcW w:w="959"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w:t>
            </w:r>
          </w:p>
        </w:tc>
        <w:tc>
          <w:tcPr>
            <w:tcW w:w="1984" w:type="dxa"/>
          </w:tcPr>
          <w:p w:rsidR="0059403E" w:rsidRDefault="0059403E">
            <w:pPr>
              <w:widowControl/>
              <w:jc w:val="center"/>
              <w:rPr>
                <w:rFonts w:asciiTheme="minorEastAsia" w:hAnsiTheme="minorEastAsia" w:cs="宋体"/>
                <w:kern w:val="0"/>
                <w:sz w:val="28"/>
                <w:szCs w:val="28"/>
              </w:rPr>
            </w:pPr>
          </w:p>
        </w:tc>
        <w:tc>
          <w:tcPr>
            <w:tcW w:w="1418" w:type="dxa"/>
          </w:tcPr>
          <w:p w:rsidR="0059403E" w:rsidRDefault="0059403E">
            <w:pPr>
              <w:widowControl/>
              <w:jc w:val="center"/>
              <w:rPr>
                <w:rFonts w:asciiTheme="minorEastAsia" w:hAnsiTheme="minorEastAsia" w:cs="宋体"/>
                <w:kern w:val="0"/>
                <w:sz w:val="28"/>
                <w:szCs w:val="28"/>
              </w:rPr>
            </w:pPr>
          </w:p>
        </w:tc>
        <w:tc>
          <w:tcPr>
            <w:tcW w:w="1417" w:type="dxa"/>
          </w:tcPr>
          <w:p w:rsidR="0059403E" w:rsidRDefault="0059403E">
            <w:pPr>
              <w:widowControl/>
              <w:jc w:val="center"/>
              <w:rPr>
                <w:rFonts w:asciiTheme="minorEastAsia" w:hAnsiTheme="minorEastAsia" w:cs="宋体"/>
                <w:kern w:val="0"/>
                <w:sz w:val="28"/>
                <w:szCs w:val="28"/>
              </w:rPr>
            </w:pPr>
          </w:p>
        </w:tc>
        <w:tc>
          <w:tcPr>
            <w:tcW w:w="1560" w:type="dxa"/>
          </w:tcPr>
          <w:p w:rsidR="0059403E" w:rsidRDefault="0059403E">
            <w:pPr>
              <w:widowControl/>
              <w:jc w:val="center"/>
              <w:rPr>
                <w:rFonts w:asciiTheme="minorEastAsia" w:hAnsiTheme="minorEastAsia" w:cs="宋体"/>
                <w:kern w:val="0"/>
                <w:sz w:val="28"/>
                <w:szCs w:val="28"/>
              </w:rPr>
            </w:pPr>
          </w:p>
        </w:tc>
        <w:tc>
          <w:tcPr>
            <w:tcW w:w="1134" w:type="dxa"/>
          </w:tcPr>
          <w:p w:rsidR="0059403E" w:rsidRDefault="0059403E">
            <w:pPr>
              <w:widowControl/>
              <w:jc w:val="center"/>
              <w:rPr>
                <w:rFonts w:asciiTheme="minorEastAsia" w:hAnsiTheme="minorEastAsia" w:cs="宋体"/>
                <w:kern w:val="0"/>
                <w:sz w:val="28"/>
                <w:szCs w:val="28"/>
              </w:rPr>
            </w:pPr>
          </w:p>
        </w:tc>
      </w:tr>
      <w:tr w:rsidR="0059403E">
        <w:tc>
          <w:tcPr>
            <w:tcW w:w="959"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w:t>
            </w:r>
          </w:p>
        </w:tc>
        <w:tc>
          <w:tcPr>
            <w:tcW w:w="1984" w:type="dxa"/>
          </w:tcPr>
          <w:p w:rsidR="0059403E" w:rsidRDefault="0059403E">
            <w:pPr>
              <w:widowControl/>
              <w:jc w:val="center"/>
              <w:rPr>
                <w:rFonts w:asciiTheme="minorEastAsia" w:hAnsiTheme="minorEastAsia" w:cs="宋体"/>
                <w:kern w:val="0"/>
                <w:sz w:val="28"/>
                <w:szCs w:val="28"/>
              </w:rPr>
            </w:pPr>
          </w:p>
        </w:tc>
        <w:tc>
          <w:tcPr>
            <w:tcW w:w="1418" w:type="dxa"/>
          </w:tcPr>
          <w:p w:rsidR="0059403E" w:rsidRDefault="0059403E">
            <w:pPr>
              <w:widowControl/>
              <w:jc w:val="center"/>
              <w:rPr>
                <w:rFonts w:asciiTheme="minorEastAsia" w:hAnsiTheme="minorEastAsia" w:cs="宋体"/>
                <w:kern w:val="0"/>
                <w:sz w:val="28"/>
                <w:szCs w:val="28"/>
              </w:rPr>
            </w:pPr>
          </w:p>
        </w:tc>
        <w:tc>
          <w:tcPr>
            <w:tcW w:w="1417" w:type="dxa"/>
          </w:tcPr>
          <w:p w:rsidR="0059403E" w:rsidRDefault="0059403E">
            <w:pPr>
              <w:widowControl/>
              <w:jc w:val="center"/>
              <w:rPr>
                <w:rFonts w:asciiTheme="minorEastAsia" w:hAnsiTheme="minorEastAsia" w:cs="宋体"/>
                <w:kern w:val="0"/>
                <w:sz w:val="28"/>
                <w:szCs w:val="28"/>
              </w:rPr>
            </w:pPr>
          </w:p>
        </w:tc>
        <w:tc>
          <w:tcPr>
            <w:tcW w:w="1560" w:type="dxa"/>
          </w:tcPr>
          <w:p w:rsidR="0059403E" w:rsidRDefault="0059403E">
            <w:pPr>
              <w:widowControl/>
              <w:jc w:val="center"/>
              <w:rPr>
                <w:rFonts w:asciiTheme="minorEastAsia" w:hAnsiTheme="minorEastAsia" w:cs="宋体"/>
                <w:kern w:val="0"/>
                <w:sz w:val="28"/>
                <w:szCs w:val="28"/>
              </w:rPr>
            </w:pPr>
          </w:p>
        </w:tc>
        <w:tc>
          <w:tcPr>
            <w:tcW w:w="1134" w:type="dxa"/>
          </w:tcPr>
          <w:p w:rsidR="0059403E" w:rsidRDefault="0059403E">
            <w:pPr>
              <w:widowControl/>
              <w:jc w:val="center"/>
              <w:rPr>
                <w:rFonts w:asciiTheme="minorEastAsia" w:hAnsiTheme="minorEastAsia" w:cs="宋体"/>
                <w:kern w:val="0"/>
                <w:sz w:val="28"/>
                <w:szCs w:val="28"/>
              </w:rPr>
            </w:pPr>
          </w:p>
        </w:tc>
      </w:tr>
      <w:tr w:rsidR="0059403E">
        <w:tc>
          <w:tcPr>
            <w:tcW w:w="959" w:type="dxa"/>
          </w:tcPr>
          <w:p w:rsidR="0059403E" w:rsidRDefault="00FA45AD">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合计</w:t>
            </w:r>
          </w:p>
        </w:tc>
        <w:tc>
          <w:tcPr>
            <w:tcW w:w="1984" w:type="dxa"/>
          </w:tcPr>
          <w:p w:rsidR="0059403E" w:rsidRDefault="0059403E">
            <w:pPr>
              <w:widowControl/>
              <w:jc w:val="center"/>
              <w:rPr>
                <w:rFonts w:asciiTheme="minorEastAsia" w:hAnsiTheme="minorEastAsia" w:cs="宋体"/>
                <w:kern w:val="0"/>
                <w:sz w:val="28"/>
                <w:szCs w:val="28"/>
              </w:rPr>
            </w:pPr>
          </w:p>
        </w:tc>
        <w:tc>
          <w:tcPr>
            <w:tcW w:w="1418" w:type="dxa"/>
          </w:tcPr>
          <w:p w:rsidR="0059403E" w:rsidRDefault="0059403E">
            <w:pPr>
              <w:widowControl/>
              <w:jc w:val="center"/>
              <w:rPr>
                <w:rFonts w:asciiTheme="minorEastAsia" w:hAnsiTheme="minorEastAsia" w:cs="宋体"/>
                <w:kern w:val="0"/>
                <w:sz w:val="28"/>
                <w:szCs w:val="28"/>
              </w:rPr>
            </w:pPr>
          </w:p>
        </w:tc>
        <w:tc>
          <w:tcPr>
            <w:tcW w:w="1417" w:type="dxa"/>
          </w:tcPr>
          <w:p w:rsidR="0059403E" w:rsidRDefault="0059403E">
            <w:pPr>
              <w:widowControl/>
              <w:jc w:val="center"/>
              <w:rPr>
                <w:rFonts w:asciiTheme="minorEastAsia" w:hAnsiTheme="minorEastAsia" w:cs="宋体"/>
                <w:kern w:val="0"/>
                <w:sz w:val="28"/>
                <w:szCs w:val="28"/>
              </w:rPr>
            </w:pPr>
          </w:p>
        </w:tc>
        <w:tc>
          <w:tcPr>
            <w:tcW w:w="1560" w:type="dxa"/>
          </w:tcPr>
          <w:p w:rsidR="0059403E" w:rsidRDefault="0059403E">
            <w:pPr>
              <w:widowControl/>
              <w:jc w:val="center"/>
              <w:rPr>
                <w:rFonts w:asciiTheme="minorEastAsia" w:hAnsiTheme="minorEastAsia" w:cs="宋体"/>
                <w:kern w:val="0"/>
                <w:sz w:val="28"/>
                <w:szCs w:val="28"/>
              </w:rPr>
            </w:pPr>
          </w:p>
        </w:tc>
        <w:tc>
          <w:tcPr>
            <w:tcW w:w="1134" w:type="dxa"/>
          </w:tcPr>
          <w:p w:rsidR="0059403E" w:rsidRDefault="0059403E">
            <w:pPr>
              <w:widowControl/>
              <w:jc w:val="center"/>
              <w:rPr>
                <w:rFonts w:asciiTheme="minorEastAsia" w:hAnsiTheme="minorEastAsia" w:cs="宋体"/>
                <w:kern w:val="0"/>
                <w:sz w:val="28"/>
                <w:szCs w:val="28"/>
              </w:rPr>
            </w:pPr>
          </w:p>
        </w:tc>
      </w:tr>
    </w:tbl>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备注：</w:t>
      </w:r>
    </w:p>
    <w:p w:rsidR="0059403E" w:rsidRDefault="00FA45AD">
      <w:pPr>
        <w:widowControl/>
        <w:jc w:val="left"/>
        <w:rPr>
          <w:rFonts w:asciiTheme="minorEastAsia" w:hAnsiTheme="minorEastAsia" w:cs="宋体"/>
          <w:kern w:val="0"/>
          <w:sz w:val="28"/>
          <w:szCs w:val="28"/>
        </w:rPr>
      </w:pPr>
      <w:r>
        <w:rPr>
          <w:rFonts w:asciiTheme="minorEastAsia" w:hAnsiTheme="minorEastAsia" w:cs="宋体" w:hint="eastAsia"/>
          <w:kern w:val="0"/>
          <w:sz w:val="28"/>
          <w:szCs w:val="28"/>
        </w:rPr>
        <w:t>1.投标单位根据自己的设计图及材料明细进行报价；</w:t>
      </w:r>
      <w:bookmarkStart w:id="0" w:name="_GoBack"/>
      <w:bookmarkEnd w:id="0"/>
    </w:p>
    <w:p w:rsidR="0059403E" w:rsidRDefault="00FA45AD">
      <w:pPr>
        <w:widowControl/>
        <w:jc w:val="left"/>
      </w:pPr>
      <w:r>
        <w:rPr>
          <w:rFonts w:asciiTheme="minorEastAsia" w:hAnsiTheme="minorEastAsia" w:cs="宋体" w:hint="eastAsia"/>
          <w:kern w:val="0"/>
          <w:sz w:val="28"/>
          <w:szCs w:val="28"/>
        </w:rPr>
        <w:t>2.表格附件可自行进行添加</w:t>
      </w:r>
      <w:r w:rsidR="00E365FD">
        <w:rPr>
          <w:rFonts w:asciiTheme="minorEastAsia" w:hAnsiTheme="minorEastAsia" w:cs="宋体" w:hint="eastAsia"/>
          <w:kern w:val="0"/>
          <w:sz w:val="28"/>
          <w:szCs w:val="28"/>
        </w:rPr>
        <w:t>。</w:t>
      </w:r>
    </w:p>
    <w:sectPr w:rsidR="0059403E" w:rsidSect="005940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87905"/>
    <w:multiLevelType w:val="multilevel"/>
    <w:tmpl w:val="2D8879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8C38CC"/>
    <w:multiLevelType w:val="multilevel"/>
    <w:tmpl w:val="308C38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D0355F8"/>
    <w:multiLevelType w:val="multilevel"/>
    <w:tmpl w:val="3D0355F8"/>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2F061A"/>
    <w:multiLevelType w:val="singleLevel"/>
    <w:tmpl w:val="432F061A"/>
    <w:lvl w:ilvl="0">
      <w:start w:val="1"/>
      <w:numFmt w:val="chineseCounting"/>
      <w:suff w:val="nothing"/>
      <w:lvlText w:val="%1、"/>
      <w:lvlJc w:val="left"/>
      <w:rPr>
        <w:rFonts w:hint="eastAsia"/>
      </w:rPr>
    </w:lvl>
  </w:abstractNum>
  <w:abstractNum w:abstractNumId="4">
    <w:nsid w:val="471C36BD"/>
    <w:multiLevelType w:val="singleLevel"/>
    <w:tmpl w:val="471C36BD"/>
    <w:lvl w:ilvl="0">
      <w:start w:val="6"/>
      <w:numFmt w:val="chineseCounting"/>
      <w:suff w:val="nothing"/>
      <w:lvlText w:val="%1、"/>
      <w:lvlJc w:val="left"/>
      <w:rPr>
        <w:rFonts w:hint="eastAsia"/>
      </w:rPr>
    </w:lvl>
  </w:abstractNum>
  <w:abstractNum w:abstractNumId="5">
    <w:nsid w:val="4D405E9E"/>
    <w:multiLevelType w:val="multilevel"/>
    <w:tmpl w:val="4D405E9E"/>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6EB47FB"/>
    <w:multiLevelType w:val="multilevel"/>
    <w:tmpl w:val="56EB47F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3A90747"/>
    <w:rsid w:val="0048756B"/>
    <w:rsid w:val="0059403E"/>
    <w:rsid w:val="006C0909"/>
    <w:rsid w:val="007D4774"/>
    <w:rsid w:val="008C016C"/>
    <w:rsid w:val="00AF6CBB"/>
    <w:rsid w:val="00B04905"/>
    <w:rsid w:val="00E365FD"/>
    <w:rsid w:val="00FA45AD"/>
    <w:rsid w:val="13A90747"/>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0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9403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qFormat/>
    <w:rsid w:val="0059403E"/>
    <w:rPr>
      <w:color w:val="0000FF"/>
      <w:u w:val="single"/>
    </w:rPr>
  </w:style>
  <w:style w:type="table" w:styleId="a5">
    <w:name w:val="Table Grid"/>
    <w:basedOn w:val="a1"/>
    <w:uiPriority w:val="59"/>
    <w:unhideWhenUsed/>
    <w:qFormat/>
    <w:rsid w:val="00594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403E"/>
    <w:pPr>
      <w:ind w:firstLineChars="200" w:firstLine="420"/>
    </w:pPr>
  </w:style>
  <w:style w:type="paragraph" w:styleId="a7">
    <w:name w:val="Balloon Text"/>
    <w:basedOn w:val="a"/>
    <w:link w:val="Char"/>
    <w:rsid w:val="00E365FD"/>
    <w:rPr>
      <w:sz w:val="18"/>
      <w:szCs w:val="18"/>
    </w:rPr>
  </w:style>
  <w:style w:type="character" w:customStyle="1" w:styleId="Char">
    <w:name w:val="批注框文本 Char"/>
    <w:basedOn w:val="a0"/>
    <w:link w:val="a7"/>
    <w:rsid w:val="00E365FD"/>
    <w:rPr>
      <w:kern w:val="2"/>
      <w:sz w:val="18"/>
      <w:szCs w:val="18"/>
    </w:rPr>
  </w:style>
  <w:style w:type="paragraph" w:styleId="a8">
    <w:name w:val="Date"/>
    <w:basedOn w:val="a"/>
    <w:next w:val="a"/>
    <w:link w:val="Char0"/>
    <w:rsid w:val="008C016C"/>
    <w:pPr>
      <w:ind w:leftChars="2500" w:left="100"/>
    </w:pPr>
  </w:style>
  <w:style w:type="character" w:customStyle="1" w:styleId="Char0">
    <w:name w:val="日期 Char"/>
    <w:basedOn w:val="a0"/>
    <w:link w:val="a8"/>
    <w:rsid w:val="008C016C"/>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8275731@qq.com(&#36828;&#35465;&#24191;&#21578;&#65288;&#20013;&#22269;&#65289;&#26377;&#38480;&#20844;&#21496;&#24191;&#24030;&#20998;&#20844;&#21496;)&#12289;39421219@qq.com&#65288;&#24191;&#24030;&#24066;&#32650;&#22478;&#20132;&#36890;&#24191;&#25773;&#27773;&#36710;&#20465;&#20048;&#37096;&#26377;&#38480;&#20844;&#21496;&#65289;&#65288;&#21516;&#26102;&#25220;&#36865;&#652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junlia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97</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劉泓澤</dc:creator>
  <cp:lastModifiedBy>Administrator</cp:lastModifiedBy>
  <cp:revision>5</cp:revision>
  <dcterms:created xsi:type="dcterms:W3CDTF">2018-09-14T04:00:00Z</dcterms:created>
  <dcterms:modified xsi:type="dcterms:W3CDTF">2018-09-14T08:45:00Z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